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EFED4E">
      <w:pPr>
        <w:jc w:val="center"/>
        <w:rPr>
          <w:rFonts w:hint="eastAsia"/>
          <w:b/>
          <w:szCs w:val="21"/>
        </w:rPr>
      </w:pPr>
      <w:bookmarkStart w:id="52" w:name="_GoBack"/>
      <w:bookmarkEnd w:id="52"/>
    </w:p>
    <w:p w14:paraId="72589D7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重庆市合川区北城沙坪路二期拆迁安置还房</w:t>
      </w:r>
    </w:p>
    <w:p w14:paraId="5B0E810A">
      <w:pPr>
        <w:spacing w:line="36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 w:val="32"/>
          <w:szCs w:val="32"/>
        </w:rPr>
        <w:t>4#～13#楼工程</w:t>
      </w:r>
      <w:r>
        <w:rPr>
          <w:rFonts w:hint="eastAsia"/>
          <w:b/>
          <w:sz w:val="32"/>
          <w:szCs w:val="32"/>
        </w:rPr>
        <w:t>项目</w:t>
      </w:r>
    </w:p>
    <w:p w14:paraId="3E965FE6">
      <w:pPr>
        <w:spacing w:line="360" w:lineRule="auto"/>
        <w:jc w:val="center"/>
        <w:rPr>
          <w:rFonts w:hint="eastAsia" w:ascii="华文行楷" w:hAnsi="宋体" w:eastAsia="华文行楷"/>
          <w:b/>
          <w:sz w:val="52"/>
          <w:szCs w:val="52"/>
        </w:rPr>
      </w:pPr>
      <w:r>
        <w:rPr>
          <w:rFonts w:hint="eastAsia" w:ascii="华文行楷" w:hAnsi="宋体" w:eastAsia="华文行楷"/>
          <w:b/>
          <w:sz w:val="52"/>
          <w:szCs w:val="52"/>
        </w:rPr>
        <w:t>夏、雨季专项施工方案</w:t>
      </w:r>
    </w:p>
    <w:p w14:paraId="3764F4FD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55E33EC6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  <w:r>
        <w:drawing>
          <wp:inline distT="0" distB="0" distL="114300" distR="114300">
            <wp:extent cx="5984875" cy="3641090"/>
            <wp:effectExtent l="0" t="0" r="9525" b="3810"/>
            <wp:docPr id="3" name="图片 1" descr="高校园区鸟瞰（原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高校园区鸟瞰（原图）"/>
                    <pic:cNvPicPr>
                      <a:picLocks noChangeAspect="1"/>
                    </pic:cNvPicPr>
                  </pic:nvPicPr>
                  <pic:blipFill>
                    <a:blip r:embed="rId7">
                      <a:lum bright="17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875" cy="36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B99D8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 w14:paraId="7369C85C">
      <w:pPr>
        <w:spacing w:line="360" w:lineRule="auto"/>
        <w:ind w:left="2940" w:leftChars="1400"/>
        <w:jc w:val="left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批准：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</w:p>
    <w:p w14:paraId="60465F29">
      <w:pPr>
        <w:spacing w:line="360" w:lineRule="auto"/>
        <w:ind w:left="2940" w:leftChars="140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审核：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</w:p>
    <w:p w14:paraId="4059E9B6">
      <w:pPr>
        <w:spacing w:line="360" w:lineRule="auto"/>
        <w:ind w:left="2940" w:leftChars="140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初审：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</w:p>
    <w:p w14:paraId="6382BF11">
      <w:pPr>
        <w:spacing w:line="360" w:lineRule="auto"/>
        <w:ind w:left="2940" w:leftChars="140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编制：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</w:p>
    <w:p w14:paraId="2AB78E65">
      <w:pPr>
        <w:spacing w:before="156" w:beforeLines="50"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  <w:lang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182880</wp:posOffset>
            </wp:positionV>
            <wp:extent cx="257175" cy="285750"/>
            <wp:effectExtent l="0" t="0" r="9525" b="6350"/>
            <wp:wrapNone/>
            <wp:docPr id="2" name="图片 7" descr="公司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公司图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28"/>
          <w:szCs w:val="28"/>
        </w:rPr>
        <w:t>深圳中海建筑有限公司</w:t>
      </w:r>
    </w:p>
    <w:p w14:paraId="37BF2EFF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重庆市合川区北城沙坪路二期拆迁安置还房</w:t>
      </w:r>
      <w:r>
        <w:rPr>
          <w:rFonts w:hint="eastAsia" w:ascii="宋体" w:hAnsi="宋体"/>
          <w:b/>
          <w:sz w:val="28"/>
          <w:szCs w:val="28"/>
        </w:rPr>
        <w:t>项目部</w:t>
      </w:r>
    </w:p>
    <w:p w14:paraId="249603B4">
      <w:pPr>
        <w:spacing w:line="360" w:lineRule="auto"/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</w:rPr>
        <w:t>2011年7月16日</w:t>
      </w:r>
    </w:p>
    <w:p w14:paraId="7857C69B">
      <w:pPr>
        <w:spacing w:before="156" w:beforeLines="50" w:line="360" w:lineRule="auto"/>
        <w:jc w:val="center"/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021" w:right="1021" w:bottom="1021" w:left="1418" w:header="777" w:footer="595" w:gutter="454"/>
          <w:pgNumType w:fmt="upperRoman" w:start="1"/>
          <w:cols w:space="720" w:num="1"/>
          <w:docGrid w:type="lines" w:linePitch="312" w:charSpace="0"/>
        </w:sectPr>
      </w:pPr>
    </w:p>
    <w:p w14:paraId="1B6A9A84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  录</w:t>
      </w:r>
    </w:p>
    <w:p w14:paraId="4F26FE19">
      <w:pPr>
        <w:pStyle w:val="15"/>
        <w:tabs>
          <w:tab w:val="right" w:leader="dot" w:pos="9240"/>
          <w:tab w:val="clear" w:pos="8606"/>
        </w:tabs>
        <w:spacing w:line="360" w:lineRule="auto"/>
        <w:rPr>
          <w:rFonts w:ascii="宋体" w:hAnsi="宋体" w:eastAsia="宋体"/>
          <w:sz w:val="21"/>
          <w:szCs w:val="21"/>
          <w:lang/>
        </w:rPr>
      </w:pPr>
      <w:r>
        <w:rPr>
          <w:rFonts w:ascii="宋体" w:hAnsi="宋体" w:eastAsia="宋体"/>
          <w:sz w:val="21"/>
          <w:szCs w:val="21"/>
        </w:rPr>
        <w:fldChar w:fldCharType="begin"/>
      </w:r>
      <w:r>
        <w:rPr>
          <w:rFonts w:ascii="宋体" w:hAnsi="宋体" w:eastAsia="宋体"/>
          <w:sz w:val="21"/>
          <w:szCs w:val="21"/>
        </w:rPr>
        <w:instrText xml:space="preserve"> </w:instrText>
      </w:r>
      <w:r>
        <w:rPr>
          <w:rFonts w:hint="eastAsia" w:ascii="宋体" w:hAnsi="宋体" w:eastAsia="宋体"/>
          <w:sz w:val="21"/>
          <w:szCs w:val="21"/>
        </w:rPr>
        <w:instrText xml:space="preserve">TOC \o "1-3" \h \z \u</w:instrText>
      </w:r>
      <w:r>
        <w:rPr>
          <w:rFonts w:ascii="宋体" w:hAnsi="宋体" w:eastAsia="宋体"/>
          <w:sz w:val="21"/>
          <w:szCs w:val="21"/>
        </w:rPr>
        <w:instrText xml:space="preserve"> </w:instrText>
      </w:r>
      <w:r>
        <w:rPr>
          <w:rFonts w:ascii="宋体" w:hAnsi="宋体" w:eastAsia="宋体"/>
          <w:sz w:val="21"/>
          <w:szCs w:val="21"/>
        </w:rPr>
        <w:fldChar w:fldCharType="separate"/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begin"/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Fonts w:ascii="宋体" w:hAnsi="宋体" w:eastAsia="宋体"/>
          <w:sz w:val="21"/>
          <w:szCs w:val="21"/>
          <w:lang/>
        </w:rPr>
        <w:instrText xml:space="preserve">HYPERLINK \l "_Toc298738481"</w:instrText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separate"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第一章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编制说明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Fonts w:ascii="宋体" w:hAnsi="宋体" w:eastAsia="宋体"/>
          <w:sz w:val="21"/>
          <w:szCs w:val="21"/>
          <w:lang/>
        </w:rPr>
        <w:fldChar w:fldCharType="begin"/>
      </w:r>
      <w:r>
        <w:rPr>
          <w:rFonts w:ascii="宋体" w:hAnsi="宋体" w:eastAsia="宋体"/>
          <w:sz w:val="21"/>
          <w:szCs w:val="21"/>
          <w:lang/>
        </w:rPr>
        <w:instrText xml:space="preserve"> PAGEREF _Toc298738481 \h </w:instrText>
      </w:r>
      <w:r>
        <w:rPr>
          <w:rFonts w:ascii="宋体" w:hAnsi="宋体" w:eastAsia="宋体"/>
          <w:sz w:val="21"/>
          <w:szCs w:val="21"/>
          <w:lang/>
        </w:rPr>
        <w:fldChar w:fldCharType="separate"/>
      </w:r>
      <w:r>
        <w:rPr>
          <w:rFonts w:ascii="宋体" w:hAnsi="宋体" w:eastAsia="宋体"/>
          <w:sz w:val="21"/>
          <w:szCs w:val="21"/>
          <w:lang/>
        </w:rPr>
        <w:t>- 1 -</w:t>
      </w:r>
      <w:r>
        <w:rPr>
          <w:rFonts w:ascii="宋体" w:hAnsi="宋体" w:eastAsia="宋体"/>
          <w:sz w:val="21"/>
          <w:szCs w:val="21"/>
          <w:lang/>
        </w:rPr>
        <w:fldChar w:fldCharType="end"/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end"/>
      </w:r>
    </w:p>
    <w:p w14:paraId="736CA36A">
      <w:pPr>
        <w:pStyle w:val="15"/>
        <w:tabs>
          <w:tab w:val="right" w:leader="dot" w:pos="9240"/>
          <w:tab w:val="clear" w:pos="8606"/>
        </w:tabs>
        <w:spacing w:line="360" w:lineRule="auto"/>
        <w:rPr>
          <w:rFonts w:ascii="宋体" w:hAnsi="宋体" w:eastAsia="宋体"/>
          <w:sz w:val="21"/>
          <w:szCs w:val="21"/>
          <w:lang/>
        </w:rPr>
      </w:pPr>
      <w:r>
        <w:rPr>
          <w:rStyle w:val="21"/>
          <w:rFonts w:ascii="宋体" w:hAnsi="宋体" w:eastAsia="宋体"/>
          <w:sz w:val="21"/>
          <w:szCs w:val="21"/>
          <w:lang/>
        </w:rPr>
        <w:fldChar w:fldCharType="begin"/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Fonts w:ascii="宋体" w:hAnsi="宋体" w:eastAsia="宋体"/>
          <w:sz w:val="21"/>
          <w:szCs w:val="21"/>
          <w:lang/>
        </w:rPr>
        <w:instrText xml:space="preserve">HYPERLINK \l "_Toc298738482"</w:instrText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separate"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第二章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编制依据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Fonts w:ascii="宋体" w:hAnsi="宋体" w:eastAsia="宋体"/>
          <w:sz w:val="21"/>
          <w:szCs w:val="21"/>
          <w:lang/>
        </w:rPr>
        <w:fldChar w:fldCharType="begin"/>
      </w:r>
      <w:r>
        <w:rPr>
          <w:rFonts w:ascii="宋体" w:hAnsi="宋体" w:eastAsia="宋体"/>
          <w:sz w:val="21"/>
          <w:szCs w:val="21"/>
          <w:lang/>
        </w:rPr>
        <w:instrText xml:space="preserve"> PAGEREF _Toc298738482 \h </w:instrText>
      </w:r>
      <w:r>
        <w:rPr>
          <w:rFonts w:ascii="宋体" w:hAnsi="宋体" w:eastAsia="宋体"/>
          <w:sz w:val="21"/>
          <w:szCs w:val="21"/>
          <w:lang/>
        </w:rPr>
        <w:fldChar w:fldCharType="separate"/>
      </w:r>
      <w:r>
        <w:rPr>
          <w:rFonts w:ascii="宋体" w:hAnsi="宋体" w:eastAsia="宋体"/>
          <w:sz w:val="21"/>
          <w:szCs w:val="21"/>
          <w:lang/>
        </w:rPr>
        <w:t>- 1 -</w:t>
      </w:r>
      <w:r>
        <w:rPr>
          <w:rFonts w:ascii="宋体" w:hAnsi="宋体" w:eastAsia="宋体"/>
          <w:sz w:val="21"/>
          <w:szCs w:val="21"/>
          <w:lang/>
        </w:rPr>
        <w:fldChar w:fldCharType="end"/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end"/>
      </w:r>
    </w:p>
    <w:p w14:paraId="577A30FC">
      <w:pPr>
        <w:pStyle w:val="15"/>
        <w:tabs>
          <w:tab w:val="right" w:leader="dot" w:pos="9240"/>
          <w:tab w:val="clear" w:pos="8606"/>
        </w:tabs>
        <w:spacing w:line="360" w:lineRule="auto"/>
        <w:rPr>
          <w:rFonts w:ascii="宋体" w:hAnsi="宋体" w:eastAsia="宋体"/>
          <w:sz w:val="21"/>
          <w:szCs w:val="21"/>
          <w:lang/>
        </w:rPr>
      </w:pPr>
      <w:r>
        <w:rPr>
          <w:rStyle w:val="21"/>
          <w:rFonts w:ascii="宋体" w:hAnsi="宋体" w:eastAsia="宋体"/>
          <w:sz w:val="21"/>
          <w:szCs w:val="21"/>
          <w:lang/>
        </w:rPr>
        <w:fldChar w:fldCharType="begin"/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Fonts w:ascii="宋体" w:hAnsi="宋体" w:eastAsia="宋体"/>
          <w:sz w:val="21"/>
          <w:szCs w:val="21"/>
          <w:lang/>
        </w:rPr>
        <w:instrText xml:space="preserve">HYPERLINK \l "_Toc298738483"</w:instrText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separate"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第三章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施工部署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Fonts w:ascii="宋体" w:hAnsi="宋体" w:eastAsia="宋体"/>
          <w:sz w:val="21"/>
          <w:szCs w:val="21"/>
          <w:lang/>
        </w:rPr>
        <w:fldChar w:fldCharType="begin"/>
      </w:r>
      <w:r>
        <w:rPr>
          <w:rFonts w:ascii="宋体" w:hAnsi="宋体" w:eastAsia="宋体"/>
          <w:sz w:val="21"/>
          <w:szCs w:val="21"/>
          <w:lang/>
        </w:rPr>
        <w:instrText xml:space="preserve"> PAGEREF _Toc298738483 \h </w:instrText>
      </w:r>
      <w:r>
        <w:rPr>
          <w:rFonts w:ascii="宋体" w:hAnsi="宋体" w:eastAsia="宋体"/>
          <w:sz w:val="21"/>
          <w:szCs w:val="21"/>
          <w:lang/>
        </w:rPr>
        <w:fldChar w:fldCharType="separate"/>
      </w:r>
      <w:r>
        <w:rPr>
          <w:rFonts w:ascii="宋体" w:hAnsi="宋体" w:eastAsia="宋体"/>
          <w:sz w:val="21"/>
          <w:szCs w:val="21"/>
          <w:lang/>
        </w:rPr>
        <w:t>- 2 -</w:t>
      </w:r>
      <w:r>
        <w:rPr>
          <w:rFonts w:ascii="宋体" w:hAnsi="宋体" w:eastAsia="宋体"/>
          <w:sz w:val="21"/>
          <w:szCs w:val="21"/>
          <w:lang/>
        </w:rPr>
        <w:fldChar w:fldCharType="end"/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end"/>
      </w:r>
    </w:p>
    <w:p w14:paraId="2259EB43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"_Toc298738484"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一、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施工进度安排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_Toc298738484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- 2 -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7BD888E1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"_Toc298738485"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二、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组织机构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_Toc298738485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- 2 -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078D7DD6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"_Toc298738486"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三、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施工防范工作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_Toc298738486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- 3 -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426313BF">
      <w:pPr>
        <w:pStyle w:val="15"/>
        <w:tabs>
          <w:tab w:val="right" w:leader="dot" w:pos="9240"/>
          <w:tab w:val="clear" w:pos="8606"/>
        </w:tabs>
        <w:spacing w:line="360" w:lineRule="auto"/>
        <w:rPr>
          <w:rFonts w:ascii="宋体" w:hAnsi="宋体" w:eastAsia="宋体"/>
          <w:sz w:val="21"/>
          <w:szCs w:val="21"/>
          <w:lang/>
        </w:rPr>
      </w:pPr>
      <w:r>
        <w:rPr>
          <w:rStyle w:val="21"/>
          <w:rFonts w:ascii="宋体" w:hAnsi="宋体" w:eastAsia="宋体"/>
          <w:sz w:val="21"/>
          <w:szCs w:val="21"/>
          <w:lang/>
        </w:rPr>
        <w:fldChar w:fldCharType="begin"/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Fonts w:ascii="宋体" w:hAnsi="宋体" w:eastAsia="宋体"/>
          <w:sz w:val="21"/>
          <w:szCs w:val="21"/>
          <w:lang/>
        </w:rPr>
        <w:instrText xml:space="preserve">HYPERLINK \l "_Toc298738487"</w:instrText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separate"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第四章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夏季、雨季施工措施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Fonts w:ascii="宋体" w:hAnsi="宋体" w:eastAsia="宋体"/>
          <w:sz w:val="21"/>
          <w:szCs w:val="21"/>
          <w:lang/>
        </w:rPr>
        <w:fldChar w:fldCharType="begin"/>
      </w:r>
      <w:r>
        <w:rPr>
          <w:rFonts w:ascii="宋体" w:hAnsi="宋体" w:eastAsia="宋体"/>
          <w:sz w:val="21"/>
          <w:szCs w:val="21"/>
          <w:lang/>
        </w:rPr>
        <w:instrText xml:space="preserve"> PAGEREF _Toc298738487 \h </w:instrText>
      </w:r>
      <w:r>
        <w:rPr>
          <w:rFonts w:ascii="宋体" w:hAnsi="宋体" w:eastAsia="宋体"/>
          <w:sz w:val="21"/>
          <w:szCs w:val="21"/>
          <w:lang/>
        </w:rPr>
        <w:fldChar w:fldCharType="separate"/>
      </w:r>
      <w:r>
        <w:rPr>
          <w:rFonts w:ascii="宋体" w:hAnsi="宋体" w:eastAsia="宋体"/>
          <w:sz w:val="21"/>
          <w:szCs w:val="21"/>
          <w:lang/>
        </w:rPr>
        <w:t>- 4 -</w:t>
      </w:r>
      <w:r>
        <w:rPr>
          <w:rFonts w:ascii="宋体" w:hAnsi="宋体" w:eastAsia="宋体"/>
          <w:sz w:val="21"/>
          <w:szCs w:val="21"/>
          <w:lang/>
        </w:rPr>
        <w:fldChar w:fldCharType="end"/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end"/>
      </w:r>
    </w:p>
    <w:p w14:paraId="0BA0EB23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"_Toc298738488"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一、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管理目标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_Toc298738488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- 4 -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1DF665D5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"_Toc298738489"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二、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施工措施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_Toc298738489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- 4 -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63F73188">
      <w:pPr>
        <w:pStyle w:val="15"/>
        <w:tabs>
          <w:tab w:val="right" w:leader="dot" w:pos="9240"/>
          <w:tab w:val="clear" w:pos="8606"/>
        </w:tabs>
        <w:spacing w:line="360" w:lineRule="auto"/>
        <w:rPr>
          <w:rFonts w:ascii="宋体" w:hAnsi="宋体" w:eastAsia="宋体"/>
          <w:sz w:val="21"/>
          <w:szCs w:val="21"/>
          <w:lang/>
        </w:rPr>
      </w:pPr>
      <w:r>
        <w:rPr>
          <w:rStyle w:val="21"/>
          <w:rFonts w:ascii="宋体" w:hAnsi="宋体" w:eastAsia="宋体"/>
          <w:sz w:val="21"/>
          <w:szCs w:val="21"/>
          <w:lang/>
        </w:rPr>
        <w:fldChar w:fldCharType="begin"/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Fonts w:ascii="宋体" w:hAnsi="宋体" w:eastAsia="宋体"/>
          <w:sz w:val="21"/>
          <w:szCs w:val="21"/>
          <w:lang/>
        </w:rPr>
        <w:instrText xml:space="preserve">HYPERLINK \l "_Toc298738490"</w:instrText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separate"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第五章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夏季、雨季施工管理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Fonts w:ascii="宋体" w:hAnsi="宋体" w:eastAsia="宋体"/>
          <w:sz w:val="21"/>
          <w:szCs w:val="21"/>
          <w:lang/>
        </w:rPr>
        <w:fldChar w:fldCharType="begin"/>
      </w:r>
      <w:r>
        <w:rPr>
          <w:rFonts w:ascii="宋体" w:hAnsi="宋体" w:eastAsia="宋体"/>
          <w:sz w:val="21"/>
          <w:szCs w:val="21"/>
          <w:lang/>
        </w:rPr>
        <w:instrText xml:space="preserve"> PAGEREF _Toc298738490 \h </w:instrText>
      </w:r>
      <w:r>
        <w:rPr>
          <w:rFonts w:ascii="宋体" w:hAnsi="宋体" w:eastAsia="宋体"/>
          <w:sz w:val="21"/>
          <w:szCs w:val="21"/>
          <w:lang/>
        </w:rPr>
        <w:fldChar w:fldCharType="separate"/>
      </w:r>
      <w:r>
        <w:rPr>
          <w:rFonts w:ascii="宋体" w:hAnsi="宋体" w:eastAsia="宋体"/>
          <w:sz w:val="21"/>
          <w:szCs w:val="21"/>
          <w:lang/>
        </w:rPr>
        <w:t>- 8 -</w:t>
      </w:r>
      <w:r>
        <w:rPr>
          <w:rFonts w:ascii="宋体" w:hAnsi="宋体" w:eastAsia="宋体"/>
          <w:sz w:val="21"/>
          <w:szCs w:val="21"/>
          <w:lang/>
        </w:rPr>
        <w:fldChar w:fldCharType="end"/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end"/>
      </w:r>
    </w:p>
    <w:p w14:paraId="59D29B58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"_Toc298738491"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一、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防水工程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_Toc298738491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- 9 -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143D6455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"_Toc298738492"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二、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钢筋混凝土工程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_Toc298738492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- 9 -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5720AD09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"_Toc298738493"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三、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砌体工程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_Toc298738493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- 9 -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4E324B1E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"_Toc298738494"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四、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抹灰工程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_Toc298738494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- 10 -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03854682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"_Toc298738495"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五、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屋面工程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_Toc298738495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- 10 -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671F2B64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"_Toc298738496"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六、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楼地面工程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_Toc298738496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- 10 -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4CCCFDBE">
      <w:pPr>
        <w:pStyle w:val="16"/>
        <w:tabs>
          <w:tab w:val="left" w:pos="1260"/>
          <w:tab w:val="right" w:leader="dot" w:pos="9240"/>
          <w:tab w:val="clear" w:pos="8810"/>
        </w:tabs>
        <w:spacing w:line="360" w:lineRule="auto"/>
        <w:rPr>
          <w:rFonts w:ascii="宋体" w:hAnsi="宋体"/>
          <w:szCs w:val="21"/>
          <w:lang/>
        </w:rPr>
      </w:pPr>
      <w:r>
        <w:rPr>
          <w:rStyle w:val="21"/>
          <w:rFonts w:ascii="宋体" w:hAnsi="宋体"/>
          <w:szCs w:val="21"/>
          <w:lang/>
        </w:rPr>
        <w:fldChar w:fldCharType="begin"/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Fonts w:ascii="宋体" w:hAnsi="宋体"/>
          <w:szCs w:val="21"/>
          <w:lang/>
        </w:rPr>
        <w:instrText xml:space="preserve">HYPERLINK \l "_Toc298738497"</w:instrText>
      </w:r>
      <w:r>
        <w:rPr>
          <w:rStyle w:val="21"/>
          <w:rFonts w:ascii="宋体" w:hAnsi="宋体"/>
          <w:szCs w:val="21"/>
          <w:lang/>
        </w:rPr>
        <w:instrText xml:space="preserve"> </w:instrText>
      </w:r>
      <w:r>
        <w:rPr>
          <w:rStyle w:val="21"/>
          <w:rFonts w:ascii="宋体" w:hAnsi="宋体"/>
          <w:szCs w:val="21"/>
          <w:lang/>
        </w:rPr>
        <w:fldChar w:fldCharType="separate"/>
      </w:r>
      <w:r>
        <w:rPr>
          <w:rStyle w:val="21"/>
          <w:rFonts w:hint="eastAsia" w:ascii="宋体" w:hAnsi="宋体"/>
          <w:szCs w:val="21"/>
          <w:lang/>
        </w:rPr>
        <w:t>七、</w:t>
      </w:r>
      <w:r>
        <w:rPr>
          <w:rFonts w:ascii="宋体" w:hAnsi="宋体"/>
          <w:szCs w:val="21"/>
          <w:lang/>
        </w:rPr>
        <w:tab/>
      </w:r>
      <w:r>
        <w:rPr>
          <w:rStyle w:val="21"/>
          <w:rFonts w:hint="eastAsia" w:ascii="宋体" w:hAnsi="宋体"/>
          <w:szCs w:val="21"/>
          <w:lang/>
        </w:rPr>
        <w:t>涂饰工程</w:t>
      </w:r>
      <w:r>
        <w:rPr>
          <w:rFonts w:ascii="宋体" w:hAnsi="宋体"/>
          <w:szCs w:val="21"/>
          <w:lang/>
        </w:rPr>
        <w:tab/>
      </w:r>
      <w:r>
        <w:rPr>
          <w:rFonts w:ascii="宋体" w:hAnsi="宋体"/>
          <w:szCs w:val="21"/>
          <w:lang/>
        </w:rPr>
        <w:fldChar w:fldCharType="begin"/>
      </w:r>
      <w:r>
        <w:rPr>
          <w:rFonts w:ascii="宋体" w:hAnsi="宋体"/>
          <w:szCs w:val="21"/>
          <w:lang/>
        </w:rPr>
        <w:instrText xml:space="preserve"> PAGEREF _Toc298738497 \h </w:instrText>
      </w:r>
      <w:r>
        <w:rPr>
          <w:rFonts w:ascii="宋体" w:hAnsi="宋体"/>
          <w:szCs w:val="21"/>
          <w:lang/>
        </w:rPr>
        <w:fldChar w:fldCharType="separate"/>
      </w:r>
      <w:r>
        <w:rPr>
          <w:rFonts w:ascii="宋体" w:hAnsi="宋体"/>
          <w:szCs w:val="21"/>
          <w:lang/>
        </w:rPr>
        <w:t>- 11 -</w:t>
      </w:r>
      <w:r>
        <w:rPr>
          <w:rFonts w:ascii="宋体" w:hAnsi="宋体"/>
          <w:szCs w:val="21"/>
          <w:lang/>
        </w:rPr>
        <w:fldChar w:fldCharType="end"/>
      </w:r>
      <w:r>
        <w:rPr>
          <w:rStyle w:val="21"/>
          <w:rFonts w:ascii="宋体" w:hAnsi="宋体"/>
          <w:szCs w:val="21"/>
          <w:lang/>
        </w:rPr>
        <w:fldChar w:fldCharType="end"/>
      </w:r>
    </w:p>
    <w:p w14:paraId="621C9C2B">
      <w:pPr>
        <w:pStyle w:val="15"/>
        <w:tabs>
          <w:tab w:val="right" w:leader="dot" w:pos="9240"/>
          <w:tab w:val="clear" w:pos="8606"/>
        </w:tabs>
        <w:spacing w:line="360" w:lineRule="auto"/>
        <w:rPr>
          <w:rFonts w:ascii="宋体" w:hAnsi="宋体" w:eastAsia="宋体"/>
          <w:sz w:val="21"/>
          <w:szCs w:val="21"/>
          <w:lang/>
        </w:rPr>
      </w:pPr>
      <w:r>
        <w:rPr>
          <w:rStyle w:val="21"/>
          <w:rFonts w:ascii="宋体" w:hAnsi="宋体" w:eastAsia="宋体"/>
          <w:sz w:val="21"/>
          <w:szCs w:val="21"/>
          <w:lang/>
        </w:rPr>
        <w:fldChar w:fldCharType="begin"/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Fonts w:ascii="宋体" w:hAnsi="宋体" w:eastAsia="宋体"/>
          <w:sz w:val="21"/>
          <w:szCs w:val="21"/>
          <w:lang/>
        </w:rPr>
        <w:instrText xml:space="preserve">HYPERLINK \l "_Toc298738498"</w:instrText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separate"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第六章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夏季高温、雨季紧急情况的处理方法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Fonts w:ascii="宋体" w:hAnsi="宋体" w:eastAsia="宋体"/>
          <w:sz w:val="21"/>
          <w:szCs w:val="21"/>
          <w:lang/>
        </w:rPr>
        <w:fldChar w:fldCharType="begin"/>
      </w:r>
      <w:r>
        <w:rPr>
          <w:rFonts w:ascii="宋体" w:hAnsi="宋体" w:eastAsia="宋体"/>
          <w:sz w:val="21"/>
          <w:szCs w:val="21"/>
          <w:lang/>
        </w:rPr>
        <w:instrText xml:space="preserve"> PAGEREF _Toc298738498 \h </w:instrText>
      </w:r>
      <w:r>
        <w:rPr>
          <w:rFonts w:ascii="宋体" w:hAnsi="宋体" w:eastAsia="宋体"/>
          <w:sz w:val="21"/>
          <w:szCs w:val="21"/>
          <w:lang/>
        </w:rPr>
        <w:fldChar w:fldCharType="separate"/>
      </w:r>
      <w:r>
        <w:rPr>
          <w:rFonts w:ascii="宋体" w:hAnsi="宋体" w:eastAsia="宋体"/>
          <w:sz w:val="21"/>
          <w:szCs w:val="21"/>
          <w:lang/>
        </w:rPr>
        <w:t>- 11 -</w:t>
      </w:r>
      <w:r>
        <w:rPr>
          <w:rFonts w:ascii="宋体" w:hAnsi="宋体" w:eastAsia="宋体"/>
          <w:sz w:val="21"/>
          <w:szCs w:val="21"/>
          <w:lang/>
        </w:rPr>
        <w:fldChar w:fldCharType="end"/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end"/>
      </w:r>
    </w:p>
    <w:p w14:paraId="666941E0">
      <w:pPr>
        <w:pStyle w:val="15"/>
        <w:tabs>
          <w:tab w:val="right" w:leader="dot" w:pos="9240"/>
          <w:tab w:val="clear" w:pos="8606"/>
        </w:tabs>
        <w:spacing w:line="360" w:lineRule="auto"/>
        <w:rPr>
          <w:rFonts w:ascii="宋体" w:hAnsi="宋体" w:eastAsia="宋体"/>
          <w:sz w:val="21"/>
          <w:szCs w:val="21"/>
          <w:lang/>
        </w:rPr>
      </w:pPr>
      <w:r>
        <w:rPr>
          <w:rStyle w:val="21"/>
          <w:rFonts w:ascii="宋体" w:hAnsi="宋体" w:eastAsia="宋体"/>
          <w:sz w:val="21"/>
          <w:szCs w:val="21"/>
          <w:lang/>
        </w:rPr>
        <w:fldChar w:fldCharType="begin"/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Fonts w:ascii="宋体" w:hAnsi="宋体" w:eastAsia="宋体"/>
          <w:sz w:val="21"/>
          <w:szCs w:val="21"/>
          <w:lang/>
        </w:rPr>
        <w:instrText xml:space="preserve">HYPERLINK \l "_Toc298738499"</w:instrText>
      </w:r>
      <w:r>
        <w:rPr>
          <w:rStyle w:val="21"/>
          <w:rFonts w:ascii="宋体" w:hAnsi="宋体" w:eastAsia="宋体"/>
          <w:sz w:val="21"/>
          <w:szCs w:val="21"/>
          <w:lang/>
        </w:rPr>
        <w:instrText xml:space="preserve"> </w:instrText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separate"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第七章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Style w:val="21"/>
          <w:rFonts w:hint="eastAsia" w:ascii="宋体" w:hAnsi="宋体" w:eastAsia="宋体"/>
          <w:sz w:val="21"/>
          <w:szCs w:val="21"/>
          <w:lang/>
        </w:rPr>
        <w:t>夏季高温、雨季施工中注意事项</w:t>
      </w:r>
      <w:r>
        <w:rPr>
          <w:rFonts w:ascii="宋体" w:hAnsi="宋体" w:eastAsia="宋体"/>
          <w:sz w:val="21"/>
          <w:szCs w:val="21"/>
          <w:lang/>
        </w:rPr>
        <w:tab/>
      </w:r>
      <w:r>
        <w:rPr>
          <w:rFonts w:ascii="宋体" w:hAnsi="宋体" w:eastAsia="宋体"/>
          <w:sz w:val="21"/>
          <w:szCs w:val="21"/>
          <w:lang/>
        </w:rPr>
        <w:fldChar w:fldCharType="begin"/>
      </w:r>
      <w:r>
        <w:rPr>
          <w:rFonts w:ascii="宋体" w:hAnsi="宋体" w:eastAsia="宋体"/>
          <w:sz w:val="21"/>
          <w:szCs w:val="21"/>
          <w:lang/>
        </w:rPr>
        <w:instrText xml:space="preserve"> PAGEREF _Toc298738499 \h </w:instrText>
      </w:r>
      <w:r>
        <w:rPr>
          <w:rFonts w:ascii="宋体" w:hAnsi="宋体" w:eastAsia="宋体"/>
          <w:sz w:val="21"/>
          <w:szCs w:val="21"/>
          <w:lang/>
        </w:rPr>
        <w:fldChar w:fldCharType="separate"/>
      </w:r>
      <w:r>
        <w:rPr>
          <w:rFonts w:ascii="宋体" w:hAnsi="宋体" w:eastAsia="宋体"/>
          <w:sz w:val="21"/>
          <w:szCs w:val="21"/>
          <w:lang/>
        </w:rPr>
        <w:t>- 11 -</w:t>
      </w:r>
      <w:r>
        <w:rPr>
          <w:rFonts w:ascii="宋体" w:hAnsi="宋体" w:eastAsia="宋体"/>
          <w:sz w:val="21"/>
          <w:szCs w:val="21"/>
          <w:lang/>
        </w:rPr>
        <w:fldChar w:fldCharType="end"/>
      </w:r>
      <w:r>
        <w:rPr>
          <w:rStyle w:val="21"/>
          <w:rFonts w:ascii="宋体" w:hAnsi="宋体" w:eastAsia="宋体"/>
          <w:sz w:val="21"/>
          <w:szCs w:val="21"/>
          <w:lang/>
        </w:rPr>
        <w:fldChar w:fldCharType="end"/>
      </w:r>
    </w:p>
    <w:p w14:paraId="49C7C158">
      <w:pPr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fldChar w:fldCharType="end"/>
      </w:r>
    </w:p>
    <w:p w14:paraId="740246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附图：</w:t>
      </w:r>
    </w:p>
    <w:p w14:paraId="47967466"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基础施工阶段施工总平面布置图    A3</w:t>
      </w:r>
    </w:p>
    <w:p w14:paraId="4651417A"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主体施工阶段施工总平面布置图    A3</w:t>
      </w:r>
    </w:p>
    <w:p w14:paraId="119C72AC"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降水及降排水系统平面布置图    A3</w:t>
      </w:r>
    </w:p>
    <w:p w14:paraId="7E408580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  <w:sectPr>
          <w:pgSz w:w="11906" w:h="16838"/>
          <w:pgMar w:top="1021" w:right="1021" w:bottom="1021" w:left="1418" w:header="777" w:footer="595" w:gutter="454"/>
          <w:pgNumType w:fmt="upperRoman" w:start="1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施工道路平面布置图    A3</w:t>
      </w:r>
    </w:p>
    <w:p w14:paraId="217EFE1E">
      <w:pPr>
        <w:numPr>
          <w:ilvl w:val="0"/>
          <w:numId w:val="2"/>
        </w:numPr>
        <w:spacing w:line="360" w:lineRule="auto"/>
        <w:ind w:left="1276" w:hanging="856"/>
        <w:jc w:val="center"/>
        <w:outlineLvl w:val="0"/>
        <w:rPr>
          <w:rFonts w:hint="eastAsia" w:ascii="宋体" w:hAnsi="宋体"/>
          <w:b/>
          <w:sz w:val="28"/>
          <w:szCs w:val="28"/>
        </w:rPr>
      </w:pPr>
      <w:bookmarkStart w:id="0" w:name="_Toc293660083"/>
      <w:r>
        <w:rPr>
          <w:rFonts w:hint="eastAsia" w:ascii="宋体" w:hAnsi="宋体"/>
          <w:b/>
          <w:sz w:val="28"/>
          <w:szCs w:val="28"/>
        </w:rPr>
        <w:t xml:space="preserve"> </w:t>
      </w:r>
      <w:bookmarkStart w:id="1" w:name="_Toc298738481"/>
      <w:bookmarkStart w:id="2" w:name="_Toc18709"/>
      <w:r>
        <w:rPr>
          <w:rFonts w:hint="eastAsia" w:ascii="宋体" w:hAnsi="宋体"/>
          <w:b/>
          <w:sz w:val="28"/>
          <w:szCs w:val="28"/>
        </w:rPr>
        <w:t>编制</w:t>
      </w:r>
      <w:bookmarkEnd w:id="0"/>
      <w:r>
        <w:rPr>
          <w:rFonts w:hint="eastAsia" w:ascii="宋体" w:hAnsi="宋体"/>
          <w:b/>
          <w:sz w:val="28"/>
          <w:szCs w:val="28"/>
        </w:rPr>
        <w:t>说明</w:t>
      </w:r>
      <w:bookmarkEnd w:id="1"/>
      <w:bookmarkEnd w:id="2"/>
    </w:p>
    <w:p w14:paraId="64037358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根据业主在2011/06/01移交了4#、5#楼及8～13#楼施工场地，我司现已组织4#、5#楼的人工挖孔桩施工，但4#、5#楼的±0.000以上施工图纸未能签发给我司，对上部结构的施工进度可能有一定的影响，同时8～13#楼基坑支护设计图纸还没有提供我司，土方开挖工作及后序工作不能开展，对工期的影响很大。6#、7#楼施工场地因业主的种种原因至今未移交我司，其前期的各项工作不能开展。</w:t>
      </w:r>
    </w:p>
    <w:p w14:paraId="3FE13A26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从上述的具体实际情况可知，需要全面完成二期项目工程，估计整个施工期间跨越三个夏季、雨季，其中基础工程、主体结构工程、屋面工程、外墙工程、室内精装修、室外工程、粗装修工程跨越夏季、雨季。</w:t>
      </w:r>
    </w:p>
    <w:p w14:paraId="0639CBF7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>根据项目具体情况和重庆市夏季高温、多雨气候，针对季节性施工中易发生的质量缺陷、安全事故特制定以下具体措施。</w:t>
      </w:r>
    </w:p>
    <w:p w14:paraId="5804513F">
      <w:pPr>
        <w:numPr>
          <w:ilvl w:val="0"/>
          <w:numId w:val="2"/>
        </w:numPr>
        <w:spacing w:line="360" w:lineRule="auto"/>
        <w:jc w:val="center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bookmarkStart w:id="3" w:name="_Toc298738482"/>
      <w:bookmarkStart w:id="4" w:name="_Toc10287"/>
      <w:r>
        <w:rPr>
          <w:rFonts w:hint="eastAsia" w:ascii="宋体" w:hAnsi="宋体"/>
          <w:b/>
          <w:sz w:val="28"/>
          <w:szCs w:val="28"/>
        </w:rPr>
        <w:t>编制依据</w:t>
      </w:r>
      <w:bookmarkEnd w:id="3"/>
      <w:bookmarkEnd w:id="4"/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8294"/>
      </w:tblGrid>
      <w:tr w14:paraId="7B6E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73C152E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59AF07FB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规范标准、图集及其他文件</w:t>
            </w:r>
          </w:p>
        </w:tc>
      </w:tr>
      <w:tr w14:paraId="7E0F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5658EE8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5005D4A2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业主与我司已签订的施工合同文件</w:t>
            </w:r>
          </w:p>
        </w:tc>
      </w:tr>
      <w:tr w14:paraId="25D2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7F122E1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71B26C96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重庆市合川区北城沙坪路二期拆迁安置还房</w:t>
            </w:r>
            <w:r>
              <w:rPr>
                <w:rFonts w:hint="eastAsia" w:ascii="宋体" w:hAnsi="宋体"/>
                <w:szCs w:val="21"/>
              </w:rPr>
              <w:t>施工图纸、及施工总体进度计划</w:t>
            </w:r>
          </w:p>
        </w:tc>
      </w:tr>
      <w:tr w14:paraId="1F74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1C33275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02215E32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《建筑装饰装修工程质量验收规范》GB50210-2001</w:t>
            </w:r>
          </w:p>
        </w:tc>
      </w:tr>
      <w:tr w14:paraId="1CB7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7657208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7D72CB97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《砌体工程施工质量验收规范》GB50203-2002</w:t>
            </w:r>
          </w:p>
        </w:tc>
      </w:tr>
      <w:tr w14:paraId="4EE1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21499E2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3EEF57C0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《建筑地基基础工程施工质量验收规范》GB50202-2002</w:t>
            </w:r>
          </w:p>
        </w:tc>
      </w:tr>
      <w:tr w14:paraId="3025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139E034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72ED174B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《建筑地面工程施工质量验收规范》GB50209-2002</w:t>
            </w:r>
          </w:p>
        </w:tc>
      </w:tr>
      <w:tr w14:paraId="3F8B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4CECA3F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37A47E23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《屋面工程质量验收规范》GB50207—2002</w:t>
            </w:r>
          </w:p>
        </w:tc>
      </w:tr>
      <w:tr w14:paraId="793E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2BE002C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44813508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《JZ-C无机保温砂浆外墙及楼面保温建筑构造》DJBT-042</w:t>
            </w:r>
          </w:p>
        </w:tc>
      </w:tr>
      <w:tr w14:paraId="3D41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31D69EE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351D9399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《建筑工程施工质量验收统一标准》G50300-2001</w:t>
            </w:r>
          </w:p>
        </w:tc>
      </w:tr>
      <w:tr w14:paraId="532D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2DA8E0B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4FFD2F4C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《建筑工程质量检验评定标准》GBJ301-88</w:t>
            </w:r>
          </w:p>
        </w:tc>
      </w:tr>
      <w:tr w14:paraId="52C2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576C766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1984874A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《建筑机械使用安全技术规程》JGJ33-2001</w:t>
            </w:r>
          </w:p>
        </w:tc>
      </w:tr>
      <w:tr w14:paraId="7658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2643DC0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57A39B2A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《建筑施工安全检查标准》JGJ59－99</w:t>
            </w:r>
          </w:p>
        </w:tc>
      </w:tr>
      <w:tr w14:paraId="210E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702D2B4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7733A644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《混凝土结构工程施工质量验收规范》GB50204-2002</w:t>
            </w:r>
          </w:p>
        </w:tc>
      </w:tr>
      <w:tr w14:paraId="311B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5F3DA3F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50943442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《施工现场临时用电安全技术规范》JGJ46-2005</w:t>
            </w:r>
          </w:p>
        </w:tc>
      </w:tr>
      <w:tr w14:paraId="1CC0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4442E86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026A1F03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《建筑节能工程施工质量验收规范》GB50411-2007</w:t>
            </w:r>
          </w:p>
        </w:tc>
      </w:tr>
      <w:tr w14:paraId="362F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3EAE0DE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112F342C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《地下防水工程质量验收规范》GB50208-2002</w:t>
            </w:r>
          </w:p>
        </w:tc>
      </w:tr>
      <w:tr w14:paraId="0AFA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89" w:type="dxa"/>
            <w:shd w:val="clear" w:color="auto" w:fill="auto"/>
            <w:noWrap w:val="0"/>
            <w:vAlign w:val="center"/>
          </w:tcPr>
          <w:p w14:paraId="4E2DC95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8294" w:type="dxa"/>
            <w:shd w:val="clear" w:color="auto" w:fill="auto"/>
            <w:noWrap w:val="0"/>
            <w:vAlign w:val="center"/>
          </w:tcPr>
          <w:p w14:paraId="2A83E56F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《西南地区建筑标准设计通用图》西南J合订本（1）、（2）</w:t>
            </w:r>
          </w:p>
        </w:tc>
      </w:tr>
    </w:tbl>
    <w:p w14:paraId="5034CE82">
      <w:pPr>
        <w:numPr>
          <w:ilvl w:val="0"/>
          <w:numId w:val="2"/>
        </w:numPr>
        <w:spacing w:line="360" w:lineRule="auto"/>
        <w:jc w:val="center"/>
        <w:outlineLvl w:val="0"/>
        <w:rPr>
          <w:rFonts w:hint="eastAsia" w:ascii="宋体" w:hAnsi="宋体"/>
          <w:b/>
          <w:sz w:val="28"/>
          <w:szCs w:val="28"/>
        </w:rPr>
      </w:pPr>
      <w:bookmarkStart w:id="5" w:name="_Toc11411"/>
      <w:r>
        <w:rPr>
          <w:rFonts w:hint="eastAsia" w:ascii="宋体" w:hAnsi="宋体"/>
          <w:b/>
          <w:sz w:val="28"/>
          <w:szCs w:val="28"/>
        </w:rPr>
        <w:t xml:space="preserve"> </w:t>
      </w:r>
      <w:bookmarkStart w:id="6" w:name="_Toc298738483"/>
      <w:r>
        <w:rPr>
          <w:rFonts w:hint="eastAsia" w:ascii="宋体" w:hAnsi="宋体"/>
          <w:b/>
          <w:sz w:val="28"/>
          <w:szCs w:val="28"/>
        </w:rPr>
        <w:t>施工部署</w:t>
      </w:r>
      <w:bookmarkEnd w:id="5"/>
      <w:bookmarkEnd w:id="6"/>
    </w:p>
    <w:p w14:paraId="0A0199D0">
      <w:pPr>
        <w:numPr>
          <w:ilvl w:val="4"/>
          <w:numId w:val="3"/>
        </w:numPr>
        <w:spacing w:line="360" w:lineRule="auto"/>
        <w:outlineLvl w:val="1"/>
        <w:rPr>
          <w:rFonts w:hint="eastAsia" w:ascii="宋体" w:hAnsi="宋体"/>
          <w:b/>
          <w:sz w:val="24"/>
        </w:rPr>
      </w:pPr>
      <w:bookmarkStart w:id="7" w:name="_Toc25343"/>
      <w:bookmarkStart w:id="8" w:name="_Toc298738484"/>
      <w:r>
        <w:rPr>
          <w:rFonts w:hint="eastAsia" w:ascii="宋体" w:hAnsi="宋体"/>
          <w:b/>
          <w:sz w:val="24"/>
        </w:rPr>
        <w:t>施工进度安排</w:t>
      </w:r>
      <w:bookmarkEnd w:id="7"/>
      <w:bookmarkEnd w:id="8"/>
    </w:p>
    <w:p w14:paraId="789B12DA">
      <w:pPr>
        <w:pStyle w:val="7"/>
        <w:ind w:firstLine="48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</w:rPr>
        <w:t>根据施工总控计划，其中基础工程、主体结构工程、屋面工程、外墙工程、室内精装修、室外工程、粗装修工程等分部分项工程均处于夏季、雨季施工阶段。</w:t>
      </w:r>
    </w:p>
    <w:p w14:paraId="26457ED6">
      <w:pPr>
        <w:pStyle w:val="7"/>
        <w:ind w:firstLine="48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具体受</w:t>
      </w:r>
      <w:r>
        <w:rPr>
          <w:rFonts w:hint="eastAsia" w:ascii="宋体" w:hAnsi="宋体" w:eastAsia="宋体"/>
          <w:kern w:val="0"/>
          <w:sz w:val="21"/>
          <w:szCs w:val="21"/>
        </w:rPr>
        <w:t>夏季、雨季影响最大的</w:t>
      </w:r>
      <w:r>
        <w:rPr>
          <w:rFonts w:hint="eastAsia" w:ascii="宋体" w:hAnsi="宋体" w:eastAsia="宋体"/>
          <w:sz w:val="21"/>
          <w:szCs w:val="21"/>
        </w:rPr>
        <w:t>分部分项工作如下：</w:t>
      </w:r>
    </w:p>
    <w:p w14:paraId="718B5C8F">
      <w:pPr>
        <w:pStyle w:val="7"/>
        <w:numPr>
          <w:ilvl w:val="0"/>
          <w:numId w:val="4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基础工程：①基坑支护结构（8～13#楼）；②人工挖孔桩基础；③土石方工程；④地下室结构防水工程（8～13#楼）；⑤钢筋工程；⑥模板工程；⑦混凝土工程；⑧脚手架工程；⑨机电预留预埋工程及防雷接地工程。</w:t>
      </w:r>
    </w:p>
    <w:p w14:paraId="2B25F32D">
      <w:pPr>
        <w:pStyle w:val="7"/>
        <w:numPr>
          <w:ilvl w:val="0"/>
          <w:numId w:val="4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主体结构工程：①钢筋工程；②模板工程；③混凝土工程；④脚手架工程；⑤外脚手架工程；⑥砌体结构工程；⑦机电预留预埋工程及防雷接地工程。</w:t>
      </w:r>
    </w:p>
    <w:p w14:paraId="040B08EA">
      <w:pPr>
        <w:pStyle w:val="7"/>
        <w:numPr>
          <w:ilvl w:val="0"/>
          <w:numId w:val="4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屋面工程：①屋面防水工程；②屋面保温隔热工程；③混凝土工程；④屋面防雷接地工程。</w:t>
      </w:r>
    </w:p>
    <w:p w14:paraId="4C4E7546">
      <w:pPr>
        <w:pStyle w:val="7"/>
        <w:numPr>
          <w:ilvl w:val="0"/>
          <w:numId w:val="4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外墙工程：①外窗安装工程；②外墙抹灰工程；③外墙保温工程；④外墙面砖饰面；⑤外墙涂饰工程；⑥外窗防雷接地工程。</w:t>
      </w:r>
    </w:p>
    <w:p w14:paraId="4EAB0AB0">
      <w:pPr>
        <w:pStyle w:val="7"/>
        <w:numPr>
          <w:ilvl w:val="0"/>
          <w:numId w:val="4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粗装修工程：①室内抹灰工程；②楼地面工程；③厨房、卫生间防水工程。</w:t>
      </w:r>
    </w:p>
    <w:p w14:paraId="246548D6">
      <w:pPr>
        <w:pStyle w:val="7"/>
        <w:numPr>
          <w:ilvl w:val="0"/>
          <w:numId w:val="4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室内精装修工程：①内墙面涂料工程；②室内门安装工程。</w:t>
      </w:r>
    </w:p>
    <w:p w14:paraId="07BBEEE1">
      <w:pPr>
        <w:pStyle w:val="7"/>
        <w:numPr>
          <w:ilvl w:val="0"/>
          <w:numId w:val="4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室外工程：①土石方工程；②室外化粪池；③室外园林绿化；④室外管道安装工程。</w:t>
      </w:r>
    </w:p>
    <w:p w14:paraId="443C138E">
      <w:pPr>
        <w:numPr>
          <w:ilvl w:val="4"/>
          <w:numId w:val="3"/>
        </w:numPr>
        <w:spacing w:line="360" w:lineRule="auto"/>
        <w:outlineLvl w:val="1"/>
        <w:rPr>
          <w:rFonts w:hint="eastAsia" w:ascii="宋体" w:hAnsi="宋体"/>
          <w:b/>
          <w:sz w:val="24"/>
        </w:rPr>
      </w:pPr>
      <w:bookmarkStart w:id="9" w:name="_Toc15073"/>
      <w:bookmarkStart w:id="10" w:name="_Toc298738485"/>
      <w:r>
        <w:rPr>
          <w:rFonts w:hint="eastAsia" w:ascii="宋体" w:hAnsi="宋体"/>
          <w:b/>
          <w:sz w:val="24"/>
        </w:rPr>
        <w:t>组织机构</w:t>
      </w:r>
      <w:bookmarkEnd w:id="9"/>
      <w:bookmarkEnd w:id="10"/>
    </w:p>
    <w:p w14:paraId="4705AF0F">
      <w:pPr>
        <w:pStyle w:val="7"/>
        <w:ind w:firstLine="48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项目成立夏季、雨季施工领导小组，主管工程的夏季、雨季施工的准备、实行、落实、检查等工作，具体人员组成及分工如下表：</w:t>
      </w:r>
    </w:p>
    <w:tbl>
      <w:tblPr>
        <w:tblStyle w:val="1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615"/>
        <w:gridCol w:w="5457"/>
      </w:tblGrid>
      <w:tr w14:paraId="5DF759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5CF77D7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615" w:type="dxa"/>
            <w:noWrap w:val="0"/>
            <w:vAlign w:val="center"/>
          </w:tcPr>
          <w:p w14:paraId="54547E5A">
            <w:pPr>
              <w:pStyle w:val="23"/>
              <w:spacing w:line="36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   务</w:t>
            </w:r>
          </w:p>
        </w:tc>
        <w:tc>
          <w:tcPr>
            <w:tcW w:w="5457" w:type="dxa"/>
            <w:noWrap w:val="0"/>
            <w:vAlign w:val="center"/>
          </w:tcPr>
          <w:p w14:paraId="23B3CB8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责  任</w:t>
            </w:r>
          </w:p>
        </w:tc>
      </w:tr>
      <w:tr w14:paraId="6DEBA6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073866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文厚贵</w:t>
            </w:r>
          </w:p>
        </w:tc>
        <w:tc>
          <w:tcPr>
            <w:tcW w:w="2615" w:type="dxa"/>
            <w:noWrap w:val="0"/>
            <w:vAlign w:val="center"/>
          </w:tcPr>
          <w:p w14:paraId="5CE3E7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项目经理，组长</w:t>
            </w:r>
          </w:p>
        </w:tc>
        <w:tc>
          <w:tcPr>
            <w:tcW w:w="5457" w:type="dxa"/>
            <w:noWrap w:val="0"/>
            <w:vAlign w:val="center"/>
          </w:tcPr>
          <w:p w14:paraId="3A4FE2B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全面负责项目的夏季、雨季施工领导工作。</w:t>
            </w:r>
          </w:p>
        </w:tc>
      </w:tr>
      <w:tr w14:paraId="666FBC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086B16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王仕军</w:t>
            </w:r>
          </w:p>
        </w:tc>
        <w:tc>
          <w:tcPr>
            <w:tcW w:w="2615" w:type="dxa"/>
            <w:noWrap w:val="0"/>
            <w:vAlign w:val="center"/>
          </w:tcPr>
          <w:p w14:paraId="50FFAC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项目执行经理，副组长</w:t>
            </w:r>
          </w:p>
        </w:tc>
        <w:tc>
          <w:tcPr>
            <w:tcW w:w="5457" w:type="dxa"/>
            <w:noWrap w:val="0"/>
            <w:vAlign w:val="center"/>
          </w:tcPr>
          <w:p w14:paraId="5F29BAF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全面负责项目的夏季、雨季施工领导工作。</w:t>
            </w:r>
          </w:p>
        </w:tc>
      </w:tr>
      <w:tr w14:paraId="770D85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22F5BA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舒爱民</w:t>
            </w:r>
          </w:p>
          <w:p w14:paraId="2C471A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  意</w:t>
            </w:r>
          </w:p>
        </w:tc>
        <w:tc>
          <w:tcPr>
            <w:tcW w:w="2615" w:type="dxa"/>
            <w:noWrap w:val="0"/>
            <w:vAlign w:val="center"/>
          </w:tcPr>
          <w:p w14:paraId="3F8865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项目技术，副组长</w:t>
            </w:r>
          </w:p>
        </w:tc>
        <w:tc>
          <w:tcPr>
            <w:tcW w:w="5457" w:type="dxa"/>
            <w:noWrap w:val="0"/>
            <w:vAlign w:val="center"/>
          </w:tcPr>
          <w:p w14:paraId="1A5F1A1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负责项目夏季、雨季施工期间的技术保障。</w:t>
            </w:r>
          </w:p>
        </w:tc>
      </w:tr>
      <w:tr w14:paraId="2F66D3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2F0B3C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彭纯贵</w:t>
            </w:r>
          </w:p>
        </w:tc>
        <w:tc>
          <w:tcPr>
            <w:tcW w:w="2615" w:type="dxa"/>
            <w:noWrap w:val="0"/>
            <w:vAlign w:val="center"/>
          </w:tcPr>
          <w:p w14:paraId="288465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生产经理，副组长</w:t>
            </w:r>
          </w:p>
        </w:tc>
        <w:tc>
          <w:tcPr>
            <w:tcW w:w="5457" w:type="dxa"/>
            <w:noWrap w:val="0"/>
            <w:vAlign w:val="center"/>
          </w:tcPr>
          <w:p w14:paraId="79E8132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主管现场夏季、雨季施工的落实、检查工作。</w:t>
            </w:r>
          </w:p>
        </w:tc>
      </w:tr>
      <w:tr w14:paraId="00703A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4A79DA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余远兵</w:t>
            </w:r>
          </w:p>
          <w:p w14:paraId="62B0D1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李朝平</w:t>
            </w:r>
          </w:p>
        </w:tc>
        <w:tc>
          <w:tcPr>
            <w:tcW w:w="2615" w:type="dxa"/>
            <w:noWrap w:val="0"/>
            <w:vAlign w:val="center"/>
          </w:tcPr>
          <w:p w14:paraId="5A2C80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土建、机电主工长</w:t>
            </w:r>
          </w:p>
        </w:tc>
        <w:tc>
          <w:tcPr>
            <w:tcW w:w="5457" w:type="dxa"/>
            <w:noWrap w:val="0"/>
            <w:vAlign w:val="center"/>
          </w:tcPr>
          <w:p w14:paraId="68F16A9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负责夏季、雨季施工期的落实工作及检查工作。</w:t>
            </w:r>
          </w:p>
        </w:tc>
      </w:tr>
      <w:tr w14:paraId="118553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165DA2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吴向林</w:t>
            </w:r>
          </w:p>
          <w:p w14:paraId="56DBC1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罗华林</w:t>
            </w:r>
          </w:p>
        </w:tc>
        <w:tc>
          <w:tcPr>
            <w:tcW w:w="2615" w:type="dxa"/>
            <w:noWrap w:val="0"/>
            <w:vAlign w:val="center"/>
          </w:tcPr>
          <w:p w14:paraId="23A140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土建、机电主工长</w:t>
            </w:r>
          </w:p>
        </w:tc>
        <w:tc>
          <w:tcPr>
            <w:tcW w:w="5457" w:type="dxa"/>
            <w:noWrap w:val="0"/>
            <w:vAlign w:val="center"/>
          </w:tcPr>
          <w:p w14:paraId="3392EC1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负责夏季、雨季施工期的落实工作及检查工作。</w:t>
            </w:r>
          </w:p>
        </w:tc>
      </w:tr>
      <w:tr w14:paraId="12377E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5DC7CA1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王木才</w:t>
            </w:r>
          </w:p>
        </w:tc>
        <w:tc>
          <w:tcPr>
            <w:tcW w:w="2615" w:type="dxa"/>
            <w:noWrap w:val="0"/>
            <w:vAlign w:val="center"/>
          </w:tcPr>
          <w:p w14:paraId="43FAE0EE">
            <w:pPr>
              <w:jc w:val="center"/>
              <w:rPr>
                <w:rFonts w:hint="eastAsia" w:ascii="宋体" w:hAnsi="宋体"/>
                <w:szCs w:val="21"/>
              </w:rPr>
            </w:pPr>
            <w:bookmarkStart w:id="11" w:name="OLE_LINK1"/>
            <w:r>
              <w:rPr>
                <w:rFonts w:hint="eastAsia" w:ascii="宋体" w:hAnsi="宋体"/>
                <w:szCs w:val="21"/>
              </w:rPr>
              <w:t>机电安装</w:t>
            </w:r>
            <w:bookmarkEnd w:id="11"/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5457" w:type="dxa"/>
            <w:noWrap w:val="0"/>
            <w:vAlign w:val="center"/>
          </w:tcPr>
          <w:p w14:paraId="2B31AF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全面负责项目的夏季、雨季施工领导工作。</w:t>
            </w:r>
          </w:p>
        </w:tc>
      </w:tr>
      <w:tr w14:paraId="7CDD78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601997D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杜华泰</w:t>
            </w:r>
          </w:p>
        </w:tc>
        <w:tc>
          <w:tcPr>
            <w:tcW w:w="2615" w:type="dxa"/>
            <w:noWrap w:val="0"/>
            <w:vAlign w:val="center"/>
          </w:tcPr>
          <w:p w14:paraId="71B169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机电安装技术负责</w:t>
            </w:r>
          </w:p>
        </w:tc>
        <w:tc>
          <w:tcPr>
            <w:tcW w:w="5457" w:type="dxa"/>
            <w:noWrap w:val="0"/>
            <w:vAlign w:val="center"/>
          </w:tcPr>
          <w:p w14:paraId="5D32162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负责项目夏季、雨季施工期间的技术保障。</w:t>
            </w:r>
          </w:p>
        </w:tc>
      </w:tr>
      <w:tr w14:paraId="0E97A6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449F73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朱昌维李俊杰</w:t>
            </w:r>
          </w:p>
        </w:tc>
        <w:tc>
          <w:tcPr>
            <w:tcW w:w="2615" w:type="dxa"/>
            <w:noWrap w:val="0"/>
            <w:vAlign w:val="center"/>
          </w:tcPr>
          <w:p w14:paraId="2D2D2E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土建、机电质检员</w:t>
            </w:r>
          </w:p>
        </w:tc>
        <w:tc>
          <w:tcPr>
            <w:tcW w:w="5457" w:type="dxa"/>
            <w:noWrap w:val="0"/>
            <w:vAlign w:val="center"/>
          </w:tcPr>
          <w:p w14:paraId="67C03F1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全面检查夏季、雨季期间各分部分项工程的质量情况。</w:t>
            </w:r>
          </w:p>
        </w:tc>
      </w:tr>
      <w:tr w14:paraId="273821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5B3D0F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陈学荣</w:t>
            </w:r>
          </w:p>
          <w:p w14:paraId="4AC9F7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张利华</w:t>
            </w:r>
          </w:p>
        </w:tc>
        <w:tc>
          <w:tcPr>
            <w:tcW w:w="2615" w:type="dxa"/>
            <w:noWrap w:val="0"/>
            <w:vAlign w:val="center"/>
          </w:tcPr>
          <w:p w14:paraId="3BF83E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土建、机电安全员</w:t>
            </w:r>
          </w:p>
        </w:tc>
        <w:tc>
          <w:tcPr>
            <w:tcW w:w="5457" w:type="dxa"/>
            <w:noWrap w:val="0"/>
            <w:vAlign w:val="center"/>
          </w:tcPr>
          <w:p w14:paraId="04890ED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全面负责项目夏季、雨季施工期间的安全、消防、防火及现场的文明施工。</w:t>
            </w:r>
          </w:p>
        </w:tc>
      </w:tr>
      <w:tr w14:paraId="7A1C80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684C4C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姚  勇</w:t>
            </w:r>
          </w:p>
        </w:tc>
        <w:tc>
          <w:tcPr>
            <w:tcW w:w="2615" w:type="dxa"/>
            <w:noWrap w:val="0"/>
            <w:vAlign w:val="center"/>
          </w:tcPr>
          <w:p w14:paraId="3EEEDA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机械管理员</w:t>
            </w:r>
          </w:p>
        </w:tc>
        <w:tc>
          <w:tcPr>
            <w:tcW w:w="5457" w:type="dxa"/>
            <w:noWrap w:val="0"/>
            <w:vAlign w:val="center"/>
          </w:tcPr>
          <w:p w14:paraId="225DBF4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垂直运输设备的安全检查及维修跟踪。</w:t>
            </w:r>
          </w:p>
        </w:tc>
      </w:tr>
      <w:tr w14:paraId="6B79AD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857" w:type="dxa"/>
            <w:noWrap w:val="0"/>
            <w:vAlign w:val="center"/>
          </w:tcPr>
          <w:p w14:paraId="59084A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  刚</w:t>
            </w:r>
          </w:p>
          <w:p w14:paraId="0D5AA3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曹忠华</w:t>
            </w:r>
          </w:p>
        </w:tc>
        <w:tc>
          <w:tcPr>
            <w:tcW w:w="2615" w:type="dxa"/>
            <w:noWrap w:val="0"/>
            <w:vAlign w:val="center"/>
          </w:tcPr>
          <w:p w14:paraId="2B6962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土建、机电材料员</w:t>
            </w:r>
          </w:p>
        </w:tc>
        <w:tc>
          <w:tcPr>
            <w:tcW w:w="5457" w:type="dxa"/>
            <w:noWrap w:val="0"/>
            <w:vAlign w:val="center"/>
          </w:tcPr>
          <w:p w14:paraId="667C5F8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负责夏季、雨季施工材料的采购、保管。</w:t>
            </w:r>
          </w:p>
        </w:tc>
      </w:tr>
    </w:tbl>
    <w:p w14:paraId="7FA31DB1">
      <w:pPr>
        <w:numPr>
          <w:ilvl w:val="4"/>
          <w:numId w:val="3"/>
        </w:numPr>
        <w:autoSpaceDE w:val="0"/>
        <w:autoSpaceDN w:val="0"/>
        <w:spacing w:line="360" w:lineRule="auto"/>
        <w:jc w:val="left"/>
        <w:outlineLvl w:val="1"/>
        <w:rPr>
          <w:rFonts w:hint="eastAsia" w:ascii="宋体" w:hAnsi="宋体"/>
          <w:b/>
          <w:color w:val="000000"/>
          <w:sz w:val="24"/>
        </w:rPr>
      </w:pPr>
      <w:bookmarkStart w:id="12" w:name="_Toc298738486"/>
      <w:bookmarkStart w:id="13" w:name="_Toc12283"/>
      <w:r>
        <w:rPr>
          <w:rFonts w:ascii="宋体" w:hAnsi="宋体"/>
          <w:b/>
          <w:color w:val="000000"/>
          <w:sz w:val="24"/>
        </w:rPr>
        <w:t>施工</w:t>
      </w:r>
      <w:r>
        <w:rPr>
          <w:rFonts w:hint="eastAsia" w:ascii="宋体" w:hAnsi="宋体"/>
          <w:b/>
          <w:color w:val="000000"/>
          <w:sz w:val="24"/>
        </w:rPr>
        <w:t>防范</w:t>
      </w:r>
      <w:r>
        <w:rPr>
          <w:rFonts w:ascii="宋体" w:hAnsi="宋体"/>
          <w:b/>
          <w:color w:val="000000"/>
          <w:sz w:val="24"/>
        </w:rPr>
        <w:t>工作</w:t>
      </w:r>
      <w:bookmarkEnd w:id="12"/>
      <w:bookmarkEnd w:id="13"/>
    </w:p>
    <w:p w14:paraId="53842179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夏季高温到来之前，组织有关人员按照</w:t>
      </w:r>
      <w:r>
        <w:rPr>
          <w:rFonts w:hint="eastAsia" w:ascii="宋体" w:hAnsi="宋体"/>
          <w:color w:val="000000"/>
          <w:szCs w:val="21"/>
        </w:rPr>
        <w:t>该</w:t>
      </w:r>
      <w:r>
        <w:rPr>
          <w:rFonts w:ascii="宋体" w:hAnsi="宋体"/>
          <w:color w:val="000000"/>
          <w:szCs w:val="21"/>
        </w:rPr>
        <w:t>方案要求进行技术交底，提出夏季高温计划，为施工提供技术准备</w:t>
      </w:r>
      <w:r>
        <w:rPr>
          <w:rFonts w:hint="eastAsia" w:ascii="宋体" w:hAnsi="宋体"/>
          <w:color w:val="000000"/>
          <w:szCs w:val="21"/>
        </w:rPr>
        <w:t>。</w:t>
      </w:r>
    </w:p>
    <w:p w14:paraId="24B1C11E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pacing w:val="10"/>
          <w:szCs w:val="21"/>
        </w:rPr>
        <w:t>安排好雨期施工项目，不宜在雨期施工的项目，应尽量避开雨期施工。本工程的基础工程适逢雨季应按雨季施工方案进行施工。</w:t>
      </w:r>
    </w:p>
    <w:p w14:paraId="6B82F6E4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严格按国家有关规定</w:t>
      </w:r>
      <w:r>
        <w:rPr>
          <w:rFonts w:ascii="宋体" w:hAnsi="宋体"/>
          <w:color w:val="000000"/>
          <w:szCs w:val="21"/>
        </w:rPr>
        <w:t>合理安排作息时间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及时调整炎热季节的上下班时间。</w:t>
      </w:r>
    </w:p>
    <w:p w14:paraId="12A21246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保证干净卫生的茶水</w:t>
      </w:r>
      <w:r>
        <w:rPr>
          <w:rFonts w:hint="eastAsia" w:ascii="宋体" w:hAnsi="宋体"/>
          <w:color w:val="000000"/>
          <w:szCs w:val="21"/>
        </w:rPr>
        <w:t>及绿豆汤</w:t>
      </w:r>
      <w:r>
        <w:rPr>
          <w:rFonts w:ascii="宋体" w:hAnsi="宋体"/>
          <w:color w:val="000000"/>
          <w:szCs w:val="21"/>
        </w:rPr>
        <w:t>供应</w:t>
      </w:r>
      <w:r>
        <w:rPr>
          <w:rFonts w:hint="eastAsia" w:ascii="宋体" w:hAnsi="宋体"/>
          <w:color w:val="000000"/>
          <w:szCs w:val="21"/>
        </w:rPr>
        <w:t>，拟提供八个茶水及绿豆汤供应保温桶，绿豆汤由食堂负责熬制，具体设置位置如下：</w:t>
      </w:r>
    </w:p>
    <w:p w14:paraId="14693DBE">
      <w:pPr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基础工程施工期间：在4#楼与5#楼之间，6#与7#楼之间，5#楼施工场地的钢筋加工车间旁和项目材料保管处，8#与9#楼之间，10#与11#楼之间，生活区宿舍旁，保安亭旁，食堂就餐区。</w:t>
      </w:r>
    </w:p>
    <w:p w14:paraId="37BED493">
      <w:pPr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主体结构施工期间：放置在首层进出口旁、放置在首层的施工电梯旁、楼层作业面、食堂就餐区</w:t>
      </w:r>
      <w:r>
        <w:rPr>
          <w:rFonts w:ascii="宋体" w:hAnsi="宋体"/>
          <w:color w:val="000000"/>
          <w:szCs w:val="21"/>
        </w:rPr>
        <w:t>。</w:t>
      </w:r>
    </w:p>
    <w:p w14:paraId="16D3DD2F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食堂饮食要卫生，保证工作人员健康。</w:t>
      </w:r>
    </w:p>
    <w:p w14:paraId="5800B703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在组织基础人工挖孔桩人员进场后，要求作业班组对每组作业人员配置一顶遮阳伞。做好场地的硬化地面工作，保证雨水、施工水的顺利排除。</w:t>
      </w:r>
    </w:p>
    <w:p w14:paraId="17C57F91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全面按照施工总平面图做好现场的雨水及施工排水沟、集水井，组织人员定期清理沟内的泥浆，保证排水的畅通。</w:t>
      </w:r>
    </w:p>
    <w:p w14:paraId="62E61D2A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pacing w:val="10"/>
          <w:szCs w:val="21"/>
        </w:rPr>
        <w:t>配备足够的雨季防雨防潮材料和设备，包括潜水泵、塑料薄膜、彩条布、雨衣、雨鞋等。</w:t>
      </w:r>
    </w:p>
    <w:p w14:paraId="33415948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浇筑混凝土之前，一定要将模板浇水湿透。浇筑好的混凝土养护工作要得到高度重视，要在混凝土初凝后，及时得到养护，用草</w:t>
      </w:r>
      <w:r>
        <w:rPr>
          <w:rFonts w:hint="eastAsia" w:ascii="宋体" w:hAnsi="宋体"/>
          <w:color w:val="000000"/>
          <w:szCs w:val="21"/>
        </w:rPr>
        <w:t>帘和塑料薄膜</w:t>
      </w:r>
      <w:r>
        <w:rPr>
          <w:rFonts w:ascii="宋体" w:hAnsi="宋体"/>
          <w:color w:val="000000"/>
          <w:szCs w:val="21"/>
        </w:rPr>
        <w:t>覆盖，并浇水养护，避免混凝土表面水分蒸发过快，</w:t>
      </w:r>
      <w:r>
        <w:rPr>
          <w:rFonts w:hint="eastAsia" w:ascii="宋体" w:hAnsi="宋体"/>
          <w:color w:val="000000"/>
          <w:szCs w:val="21"/>
        </w:rPr>
        <w:t>导致</w:t>
      </w:r>
      <w:r>
        <w:rPr>
          <w:rFonts w:ascii="宋体" w:hAnsi="宋体"/>
          <w:color w:val="000000"/>
          <w:szCs w:val="21"/>
        </w:rPr>
        <w:t>混凝土表面发生</w:t>
      </w:r>
      <w:r>
        <w:rPr>
          <w:rFonts w:hint="eastAsia" w:ascii="宋体" w:hAnsi="宋体"/>
          <w:color w:val="000000"/>
          <w:szCs w:val="21"/>
        </w:rPr>
        <w:t>收缩性裂缝</w:t>
      </w:r>
      <w:r>
        <w:rPr>
          <w:rFonts w:ascii="宋体" w:hAnsi="宋体"/>
          <w:color w:val="000000"/>
          <w:szCs w:val="21"/>
        </w:rPr>
        <w:t>。</w:t>
      </w:r>
      <w:r>
        <w:rPr>
          <w:rFonts w:hint="eastAsia" w:ascii="宋体" w:hAnsi="宋体"/>
          <w:color w:val="000000"/>
          <w:szCs w:val="21"/>
        </w:rPr>
        <w:t>为了确保夏季高温施工期间的施工质量，采用5台高压泵（扬程高度达到100m），一台备用，供给水到楼层作业面。</w:t>
      </w:r>
    </w:p>
    <w:p w14:paraId="7A21B63A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根据气候气温情况，及时配合做好混凝土配合比和坍落度的调整工作，满足施工要求和质量标准。</w:t>
      </w:r>
    </w:p>
    <w:p w14:paraId="192427B7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项目部配备的主要药品如下：感冒药、发烧药、腹泻药、消炎药等治疗药品及仁丹、十滴水、正气水、降火凉茶、绿色保健食品等。</w:t>
      </w:r>
    </w:p>
    <w:p w14:paraId="27274A7A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为了确保夏季高温期间工人的休息保障，在工人生活用房顶搭设双层的安全防护棚，以降低房间内的温度。同时在屋面顶设置DN20PPR水管，@300打针孔，在11：00～14：00、19：00～6：00段不停的喷水降温。</w:t>
      </w:r>
    </w:p>
    <w:p w14:paraId="5138F53F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配置足够数量的污水泵6台（DN100）、潜水泵8台（水泵IS80-65/60），以保证雨季施工期间，场地内积水能够抽排至市政排水官网，确保现场材料、库房不被水浸。</w:t>
      </w:r>
    </w:p>
    <w:p w14:paraId="72ABFD70">
      <w:pPr>
        <w:numPr>
          <w:ilvl w:val="0"/>
          <w:numId w:val="2"/>
        </w:numPr>
        <w:spacing w:line="360" w:lineRule="auto"/>
        <w:jc w:val="center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bookmarkStart w:id="14" w:name="_Toc20449"/>
      <w:bookmarkStart w:id="15" w:name="_Toc298738487"/>
      <w:r>
        <w:rPr>
          <w:rFonts w:hint="eastAsia" w:ascii="宋体" w:hAnsi="宋体"/>
          <w:b/>
          <w:sz w:val="28"/>
          <w:szCs w:val="28"/>
        </w:rPr>
        <w:t>夏季、雨季施工措施</w:t>
      </w:r>
      <w:bookmarkEnd w:id="14"/>
      <w:bookmarkEnd w:id="15"/>
    </w:p>
    <w:p w14:paraId="7106D350">
      <w:pPr>
        <w:numPr>
          <w:ilvl w:val="2"/>
          <w:numId w:val="6"/>
        </w:numPr>
        <w:spacing w:line="360" w:lineRule="auto"/>
        <w:outlineLvl w:val="1"/>
        <w:rPr>
          <w:rFonts w:hint="eastAsia" w:ascii="宋体" w:hAnsi="宋体"/>
          <w:b/>
          <w:sz w:val="24"/>
        </w:rPr>
      </w:pPr>
      <w:bookmarkStart w:id="16" w:name="_Toc21058"/>
      <w:bookmarkStart w:id="17" w:name="_Toc298738488"/>
      <w:bookmarkStart w:id="18" w:name="_Toc293660091"/>
      <w:r>
        <w:rPr>
          <w:rFonts w:hint="eastAsia" w:ascii="宋体" w:hAnsi="宋体"/>
          <w:b/>
          <w:sz w:val="24"/>
        </w:rPr>
        <w:t>管理目标</w:t>
      </w:r>
      <w:bookmarkEnd w:id="16"/>
      <w:bookmarkEnd w:id="17"/>
      <w:bookmarkEnd w:id="18"/>
    </w:p>
    <w:p w14:paraId="5CC1D9F0">
      <w:pPr>
        <w:numPr>
          <w:ilvl w:val="0"/>
          <w:numId w:val="7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夏季、雨季施工主要以预防为主，采用防暑降温、防雨措施及加强排水手段，使现场施工能在夏季、雨季正常地进行生产。</w:t>
      </w:r>
    </w:p>
    <w:p w14:paraId="7CB312EF">
      <w:pPr>
        <w:numPr>
          <w:ilvl w:val="0"/>
          <w:numId w:val="7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加强气象信息反馈，根据天气变化及时调整施工计划，将因在雨天施工对工程质量及进度有影响的施工内容进行适当调整，尽量避开雨天施工。</w:t>
      </w:r>
    </w:p>
    <w:p w14:paraId="2250A9D4">
      <w:pPr>
        <w:numPr>
          <w:ilvl w:val="2"/>
          <w:numId w:val="6"/>
        </w:numPr>
        <w:spacing w:line="360" w:lineRule="auto"/>
        <w:outlineLvl w:val="1"/>
        <w:rPr>
          <w:rFonts w:hint="eastAsia" w:ascii="宋体" w:hAnsi="宋体"/>
          <w:b/>
          <w:sz w:val="24"/>
        </w:rPr>
      </w:pPr>
      <w:bookmarkStart w:id="19" w:name="_Toc293660092"/>
      <w:bookmarkStart w:id="20" w:name="_Toc17876"/>
      <w:bookmarkStart w:id="21" w:name="_Toc298738489"/>
      <w:r>
        <w:rPr>
          <w:rFonts w:hint="eastAsia" w:ascii="宋体" w:hAnsi="宋体"/>
          <w:b/>
          <w:sz w:val="24"/>
        </w:rPr>
        <w:t>施工措施</w:t>
      </w:r>
      <w:bookmarkEnd w:id="19"/>
      <w:bookmarkEnd w:id="20"/>
      <w:bookmarkEnd w:id="21"/>
    </w:p>
    <w:p w14:paraId="39D70748">
      <w:pPr>
        <w:numPr>
          <w:ilvl w:val="0"/>
          <w:numId w:val="8"/>
        </w:num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施工道路</w:t>
      </w:r>
    </w:p>
    <w:p w14:paraId="19FA2E07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施工道路的坡度根据现场实际而定，最终原则是尽可能按照规划的小区道路坡度设定。</w:t>
      </w:r>
    </w:p>
    <w:p w14:paraId="22759A72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规划图中的小区道路设置，将小区道路修建完善。其余施工道路，根据道路坡度顺着高程差而定，宽6米，两侧边坡坡度按1：1.5放坡，道路路基形成后采取人工平整，然后铺500厚碎石找平，面层为200厚C20砼，每6m设一道1cm宽伸缩缝，内填沥青油膏。具体详见大样图。</w:t>
      </w:r>
    </w:p>
    <w:p w14:paraId="3FC4B3BF">
      <w:pPr>
        <w:spacing w:line="360" w:lineRule="auto"/>
        <w:jc w:val="center"/>
        <w:rPr>
          <w:rFonts w:hint="eastAsia"/>
        </w:rPr>
      </w:pPr>
      <w:r>
        <w:object>
          <v:shape id="_x0000_i1026" o:spt="75" type="#_x0000_t75" style="height:311.85pt;width:418.3pt;" o:ole="t" filled="f" o:preferrelative="t" stroked="f" coordsize="21600,21600">
            <v:path/>
            <v:fill on="f" alignshape="1" focussize="0,0"/>
            <v:stroke on="f"/>
            <v:imagedata r:id="rId10" cropleft="22371f" croptop="17286f" cropright="23887f" cropbottom="12219f" grayscale="f" bilevel="f" o:title=""/>
            <o:lock v:ext="edit" aspectratio="t"/>
            <w10:wrap type="none"/>
            <w10:anchorlock/>
          </v:shape>
          <o:OLEObject Type="Embed" ProgID="AutoCAD.Drawing.17" ShapeID="_x0000_i1026" DrawAspect="Content" ObjectID="_1468075725" r:id="rId9">
            <o:LockedField>false</o:LockedField>
          </o:OLEObject>
        </w:object>
      </w:r>
    </w:p>
    <w:p w14:paraId="39317201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地下室内土方开挖运输道路设置为环形道路，道路宽度为4000㎜，因场地内土质均为回填土层（抛填），同时雨季阶段及地下水的影响，为了确保土石方开挖运输顺利进行，道路宽度范围内均采用片石回填500厚，根据车辆行走及土方开挖进度情况，不定时对运输道路进行修筑。</w:t>
      </w:r>
    </w:p>
    <w:p w14:paraId="0CFE6521">
      <w:pPr>
        <w:spacing w:line="360" w:lineRule="auto"/>
        <w:jc w:val="center"/>
        <w:rPr>
          <w:rFonts w:hint="eastAsia" w:ascii="宋体" w:hAnsi="宋体"/>
          <w:szCs w:val="21"/>
        </w:rPr>
      </w:pPr>
      <w:r>
        <w:object>
          <v:shape id="_x0000_i1027" o:spt="75" type="#_x0000_t75" style="height:255.1pt;width:336.55pt;" o:ole="t" filled="f" stroked="f" coordsize="21600,21600">
            <v:path/>
            <v:fill on="f" focussize="0,0"/>
            <v:stroke on="f"/>
            <v:imagedata r:id="rId12" cropleft="14673f" croptop="7783f" cropright="21631f" cropbottom="9798f" o:title=""/>
            <o:lock v:ext="edit" aspectratio="t"/>
            <w10:wrap type="none"/>
            <w10:anchorlock/>
          </v:shape>
          <o:OLEObject Type="Embed" ProgID="AutoCAD.Drawing.17" ShapeID="_x0000_i1027" DrawAspect="Content" ObjectID="_1468075726" r:id="rId11">
            <o:LockedField>false</o:LockedField>
          </o:OLEObject>
        </w:object>
      </w:r>
    </w:p>
    <w:p w14:paraId="0B8DF9A5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在施工道路交叉部位为了确保施工排水畅通，故需要埋设DN200的砼管，深度根据现场确定。</w:t>
      </w:r>
    </w:p>
    <w:p w14:paraId="206A5C2F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施工道路的布设情况具体详见施工总平面布置图——施工道路平面布置图</w:t>
      </w:r>
    </w:p>
    <w:p w14:paraId="3BF3C936">
      <w:pPr>
        <w:numPr>
          <w:ilvl w:val="0"/>
          <w:numId w:val="8"/>
        </w:num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现场排水系统及基坑内降排水系统</w:t>
      </w:r>
    </w:p>
    <w:p w14:paraId="71E672E8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在业主移交施工场地后，及时组织施工出入口大门位置的洗车槽、沉砂池、排水管埋设施工。</w:t>
      </w:r>
    </w:p>
    <w:p w14:paraId="6F320D37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场地内施工运输道路两侧修建400×300mmm的砖砌排水沟，坡度顺道路坡度，但最小不小于1%，排水沟及集水井采取1：2水泥砂浆抹面。在道路两侧修建一定数量的集水井兼作沉砂井使用，其截面尺寸为1000×1000×1200㎜。</w:t>
      </w:r>
    </w:p>
    <w:p w14:paraId="0B031CFA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object>
          <v:shape id="_x0000_i1028" o:spt="75" type="#_x0000_t75" style="height:259.85pt;width:378.45pt;" o:ole="t" filled="f" stroked="f" coordsize="21600,21600">
            <v:path/>
            <v:fill on="f" focussize="0,0"/>
            <v:stroke on="f"/>
            <v:imagedata r:id="rId14" cropleft="31312f" croptop="31801f" cropright="32732f" cropbottom="31109f" o:title=""/>
            <o:lock v:ext="edit" aspectratio="t"/>
            <w10:wrap type="none"/>
            <w10:anchorlock/>
          </v:shape>
          <o:OLEObject Type="Embed" ProgID="AutoCAD.Drawing.17" ShapeID="_x0000_i1028" DrawAspect="Content" ObjectID="_1468075727" r:id="rId13">
            <o:LockedField>false</o:LockedField>
          </o:OLEObject>
        </w:object>
      </w:r>
    </w:p>
    <w:p w14:paraId="2C098A6C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施工期间排水采用支排水沟引导地表散水入主排水沟定点排放，排水沟不能贯通处采用埋设砼管道，确保排水畅通。</w:t>
      </w:r>
    </w:p>
    <w:p w14:paraId="54503968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根据现场实际状况，8～11#的地下室结构部位土石方开挖，必须采取降排水处理，否则将严重影响该区域的土石方施工。</w:t>
      </w:r>
    </w:p>
    <w:p w14:paraId="0C079164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考虑拟建地下室场地原为河床，存在丰富的地下水，且施工期间为雨季，地下水位可能较高，故在施工期间需要考虑采取人工降低地下水位。待地勘报告出来之后，由专业施工单位提供降水设计专项施工方案，经业主及监理单位审批后组织实施。</w:t>
      </w:r>
    </w:p>
    <w:p w14:paraId="32DCFD65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基坑顶部，距基坑上口开挖线1.0m以外，沿基坑四周设置400×300mm的砖砌排水沟，以截留地表水和基坑底部的水抽排到基坑上部的排水沟，保证基坑施工作业的正常进行。砖砌排水沟沟壁120mm厚，采用M5.0水泥砂浆，Mu10页岩实心砖砌筑，1:2水泥砂浆抹平；沟底以30mm厚1:2水泥砂浆抹平；坡度i=2.5%，坡向集水坑。沿排水沟每隔30～50m设置1个1000×1000×1200mm的砖砌集水坑，集水坑内壁采用1:2水泥砂浆抹平。集水坑通过埋设DN500波纹管与市政排水系统联通，通过沉砂井对污水沉淀后排至市政排水系统内。</w:t>
      </w:r>
    </w:p>
    <w:p w14:paraId="560E58A1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基坑内设置30×30m的纵横向的400×300㎜的砖砌排水沟，在基坑四周设置500×500㎜的砖砌排水沟，每间距50m设置1200×1200×1500㎜的集水井，井壁采用M5.0水泥砂浆，Mu10页岩实心砖砌筑240厚，其余做法同基坑顶部排水沟。</w:t>
      </w:r>
    </w:p>
    <w:p w14:paraId="75165852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排水必须按排水路线，路基施工的排水必须充分利用沿线已建和新建的永久性排水设施。填土区域分层填筑时应根据土的透水性能，将表面筑成2～4%的横坡度，并注意纵向排水，经常平整现场，清理散落土，以得排水通畅，当地下水位高而设计未做出具体方案时，应采取疏导、堵截、隔离等措施。</w:t>
      </w:r>
    </w:p>
    <w:p w14:paraId="3B706015">
      <w:pPr>
        <w:spacing w:line="360" w:lineRule="auto"/>
        <w:rPr>
          <w:rFonts w:hint="eastAsia" w:ascii="宋体" w:hAnsi="宋体"/>
          <w:b/>
          <w:color w:val="FF0000"/>
          <w:szCs w:val="21"/>
        </w:rPr>
      </w:pPr>
      <w:r>
        <w:rPr>
          <w:rFonts w:hint="eastAsia" w:ascii="宋体" w:hAnsi="宋体"/>
          <w:szCs w:val="21"/>
        </w:rPr>
        <w:t xml:space="preserve">    具体排水设施的布设详见施工总平面布置图——排水及降排水系统平面布置图</w:t>
      </w:r>
    </w:p>
    <w:p w14:paraId="153092C0">
      <w:pPr>
        <w:numPr>
          <w:ilvl w:val="0"/>
          <w:numId w:val="8"/>
        </w:num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机电设备检测及材料防护</w:t>
      </w:r>
    </w:p>
    <w:p w14:paraId="6FEAB297">
      <w:pPr>
        <w:numPr>
          <w:ilvl w:val="0"/>
          <w:numId w:val="9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进入现场的设备、材料必须避免放在低洼处，设备露天存放应垫高并加盖毡布，以防雨淋；料场周围应有畅通的排水沟以防积水。</w:t>
      </w:r>
    </w:p>
    <w:p w14:paraId="76B21F9E">
      <w:pPr>
        <w:numPr>
          <w:ilvl w:val="0"/>
          <w:numId w:val="9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机电设备等施工机具要有防雨罩或置于棚内，采取防雨、防潮防等措施，并安装接地保护装置。</w:t>
      </w:r>
    </w:p>
    <w:p w14:paraId="44222402">
      <w:pPr>
        <w:numPr>
          <w:ilvl w:val="0"/>
          <w:numId w:val="9"/>
        </w:numPr>
        <w:spacing w:line="360" w:lineRule="auto"/>
        <w:rPr>
          <w:rFonts w:hint="eastAsia" w:ascii="宋体" w:hAnsi="宋体"/>
          <w:spacing w:val="10"/>
        </w:rPr>
      </w:pPr>
      <w:r>
        <w:rPr>
          <w:rFonts w:hint="eastAsia" w:ascii="宋体" w:hAnsi="宋体"/>
        </w:rPr>
        <w:t>对塔吊的接地装置进行全面检查，接地体的深度、距离、棒径、地线截面应符合规程要求，并进行遥测。</w:t>
      </w:r>
    </w:p>
    <w:p w14:paraId="4AEBC359">
      <w:pPr>
        <w:numPr>
          <w:ilvl w:val="0"/>
          <w:numId w:val="9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机电设备的电闸要采取防雨、防潮措施，并应安装接地保护装置，以防漏电、触电。</w:t>
      </w:r>
    </w:p>
    <w:p w14:paraId="39604B89">
      <w:pPr>
        <w:numPr>
          <w:ilvl w:val="0"/>
          <w:numId w:val="9"/>
        </w:numPr>
        <w:spacing w:line="360" w:lineRule="auto"/>
        <w:rPr>
          <w:rFonts w:hint="eastAsia" w:ascii="宋体" w:hAnsi="宋体"/>
          <w:spacing w:val="10"/>
          <w:szCs w:val="21"/>
        </w:rPr>
      </w:pPr>
      <w:r>
        <w:rPr>
          <w:rFonts w:hint="eastAsia" w:ascii="宋体" w:hAnsi="宋体"/>
        </w:rPr>
        <w:t>施工电梯、塔吊应设置避雷针，塔式起重机的接地装置要进行全面检查，其接地装置要符合规程要求，并进行遥测。</w:t>
      </w:r>
    </w:p>
    <w:p w14:paraId="2E19C32E">
      <w:pPr>
        <w:numPr>
          <w:ilvl w:val="0"/>
          <w:numId w:val="9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对塔吊、施工电梯等的附墙点进行检查，加固。</w:t>
      </w:r>
    </w:p>
    <w:p w14:paraId="7E34EAAA">
      <w:pPr>
        <w:numPr>
          <w:ilvl w:val="0"/>
          <w:numId w:val="9"/>
        </w:numPr>
        <w:spacing w:line="360" w:lineRule="auto"/>
        <w:rPr>
          <w:rFonts w:hint="eastAsia" w:ascii="宋体" w:hAnsi="宋体"/>
          <w:spacing w:val="10"/>
          <w:szCs w:val="21"/>
        </w:rPr>
      </w:pPr>
      <w:r>
        <w:rPr>
          <w:rFonts w:hint="eastAsia" w:ascii="宋体" w:hAnsi="宋体"/>
        </w:rPr>
        <w:t>加强施工电缆、电线的检查加固，对雷雨期间不使用的电器设备，将其电源全部切断。</w:t>
      </w:r>
    </w:p>
    <w:p w14:paraId="0611576A">
      <w:pPr>
        <w:numPr>
          <w:ilvl w:val="0"/>
          <w:numId w:val="9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机动电掣箱要有防雨措施，漏电保护装置要安全可靠。</w:t>
      </w:r>
    </w:p>
    <w:p w14:paraId="28B38B9E">
      <w:pPr>
        <w:numPr>
          <w:ilvl w:val="0"/>
          <w:numId w:val="9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>现场所有用电设备，闸箱、输电线路进行安装时均考虑防雨防潮措施，并符合用电安全规则，保证雨季安全用电。大型机械设备及脚手架应事先设置好防雷措施。</w:t>
      </w:r>
    </w:p>
    <w:p w14:paraId="624ECA98">
      <w:pPr>
        <w:numPr>
          <w:ilvl w:val="0"/>
          <w:numId w:val="9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pacing w:val="10"/>
          <w:szCs w:val="21"/>
        </w:rPr>
        <w:t>塔吊遇6级以上大风应停止作业，并打开旋转装置，强风到来时应将现场电源切断。</w:t>
      </w:r>
    </w:p>
    <w:p w14:paraId="4E2C4C3D">
      <w:pPr>
        <w:numPr>
          <w:ilvl w:val="0"/>
          <w:numId w:val="8"/>
        </w:num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安全工作</w:t>
      </w:r>
    </w:p>
    <w:p w14:paraId="29F0C902">
      <w:pPr>
        <w:numPr>
          <w:ilvl w:val="0"/>
          <w:numId w:val="1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脚手架斜道的防滑条必须齐全、牢固，脚手架要加扫地杆。下雨时要检查外架是否有松动。</w:t>
      </w:r>
    </w:p>
    <w:p w14:paraId="2B3EC81F">
      <w:pPr>
        <w:numPr>
          <w:ilvl w:val="0"/>
          <w:numId w:val="1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塔吊基础下土方反复碾压密实，塔基两旁挖排水沟，定期检查塔基偏差，如有偏差应及时调整。</w:t>
      </w:r>
    </w:p>
    <w:p w14:paraId="56F9FDB4">
      <w:pPr>
        <w:numPr>
          <w:ilvl w:val="0"/>
          <w:numId w:val="1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山坡放坡面（回填区域）及施工道路侧的边坡要做好防护措施，防止塌方。</w:t>
      </w:r>
    </w:p>
    <w:p w14:paraId="2972E0BE">
      <w:pPr>
        <w:numPr>
          <w:ilvl w:val="0"/>
          <w:numId w:val="1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高空作业要采取防滑措施；电线应防止漏电；应有专人负责检查缆风绳，以防被拔。</w:t>
      </w:r>
    </w:p>
    <w:p w14:paraId="259D069C">
      <w:pPr>
        <w:numPr>
          <w:ilvl w:val="0"/>
          <w:numId w:val="8"/>
        </w:num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施工材料及临时设施</w:t>
      </w:r>
    </w:p>
    <w:p w14:paraId="026E7889">
      <w:pPr>
        <w:numPr>
          <w:ilvl w:val="0"/>
          <w:numId w:val="11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准备雨期施工材料及防护材料，水泥要垫高码放并要通风良好，以防受潮。</w:t>
      </w:r>
    </w:p>
    <w:p w14:paraId="2B5CEC10">
      <w:pPr>
        <w:numPr>
          <w:ilvl w:val="0"/>
          <w:numId w:val="11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进入现场设备材料不能堆设在低、洼处，露天存放的材料要垫高加彩条布盖好。堆放在现场的零星材料要归堆固定好。</w:t>
      </w:r>
    </w:p>
    <w:p w14:paraId="5E40563D">
      <w:pPr>
        <w:numPr>
          <w:ilvl w:val="0"/>
          <w:numId w:val="11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临时设施检修：对工人宿舍、办公室等进行全面检查，对危险建筑物应进行全面翻修加固。</w:t>
      </w:r>
    </w:p>
    <w:p w14:paraId="34300BB4">
      <w:pPr>
        <w:numPr>
          <w:ilvl w:val="0"/>
          <w:numId w:val="8"/>
        </w:num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消防工作</w:t>
      </w:r>
    </w:p>
    <w:p w14:paraId="72B7B28B">
      <w:pPr>
        <w:numPr>
          <w:ilvl w:val="0"/>
          <w:numId w:val="12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消防器材有防雨防晒措施。</w:t>
      </w:r>
    </w:p>
    <w:p w14:paraId="1C04C64C">
      <w:pPr>
        <w:numPr>
          <w:ilvl w:val="0"/>
          <w:numId w:val="12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在作业楼层面放置有效的便携式没火器，1个/50㎡。同时在楼梯通道口每层放置一个便携式没火器。</w:t>
      </w:r>
    </w:p>
    <w:p w14:paraId="55511323">
      <w:pPr>
        <w:numPr>
          <w:ilvl w:val="0"/>
          <w:numId w:val="12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对化学品、油类、易燃品设专人妥善保管、防止淋雨变质及起火。</w:t>
      </w:r>
    </w:p>
    <w:p w14:paraId="4BFB665F">
      <w:pPr>
        <w:numPr>
          <w:ilvl w:val="0"/>
          <w:numId w:val="12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购置防雨器具如油布、塑料布等防雨材料及潜水泵、污水泵等排水设备。</w:t>
      </w:r>
    </w:p>
    <w:p w14:paraId="566B82E1">
      <w:pPr>
        <w:numPr>
          <w:ilvl w:val="0"/>
          <w:numId w:val="12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在楼层内每隔3层设置2个油桶盛满水及一定数量的沙袋，用以消防应急使用的。</w:t>
      </w:r>
    </w:p>
    <w:p w14:paraId="47063FC5">
      <w:pPr>
        <w:numPr>
          <w:ilvl w:val="0"/>
          <w:numId w:val="12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不定期的由安全员组织消防演练工作。必要时组织消防官兵到现场进行消防专题讲座培训。</w:t>
      </w:r>
    </w:p>
    <w:p w14:paraId="1F43A301">
      <w:pPr>
        <w:numPr>
          <w:ilvl w:val="0"/>
          <w:numId w:val="8"/>
        </w:numPr>
        <w:spacing w:line="360" w:lineRule="auto"/>
        <w:rPr>
          <w:rFonts w:hint="eastAsia" w:ascii="宋体" w:hAnsi="宋体"/>
          <w:b/>
          <w:szCs w:val="21"/>
        </w:rPr>
      </w:pPr>
      <w:bookmarkStart w:id="22" w:name="_Toc515041523"/>
      <w:bookmarkStart w:id="23" w:name="_Toc516020798"/>
      <w:bookmarkStart w:id="24" w:name="_Toc536153196"/>
      <w:r>
        <w:rPr>
          <w:rFonts w:hint="eastAsia"/>
          <w:b/>
        </w:rPr>
        <w:t>雨季中的技术措施</w:t>
      </w:r>
      <w:bookmarkEnd w:id="22"/>
      <w:bookmarkEnd w:id="23"/>
      <w:bookmarkEnd w:id="24"/>
    </w:p>
    <w:p w14:paraId="189A0A7A">
      <w:pPr>
        <w:numPr>
          <w:ilvl w:val="0"/>
          <w:numId w:val="13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在结构施工阶段，注意天气变化，防止雷雨突袭，保证混凝土连续浇捣顺利进行。施工现场准备一定数量的彩条布，作为覆盖刚浇筑混凝土和机具的使用，当雨下大时，应在规范规定可留施工缝的位置留设施工缝，停止混凝土的浇筑。</w:t>
      </w:r>
    </w:p>
    <w:p w14:paraId="5B24850C">
      <w:pPr>
        <w:numPr>
          <w:ilvl w:val="0"/>
          <w:numId w:val="13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雨季施工期间，劳动力要进行统筹安排，晴天先室外后室内，雨天施工室内，尽量避免因雨水影响而产生的窝工现象。</w:t>
      </w:r>
    </w:p>
    <w:p w14:paraId="5C952286">
      <w:pPr>
        <w:numPr>
          <w:ilvl w:val="0"/>
          <w:numId w:val="13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雷暴雨天气禁止进行一切室外作业。</w:t>
      </w:r>
    </w:p>
    <w:p w14:paraId="00D83188">
      <w:pPr>
        <w:numPr>
          <w:ilvl w:val="0"/>
          <w:numId w:val="13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雷雨期间要及时发布气象资料，使全体职工了解信息，以便安排工作和生活采取相应的措施。</w:t>
      </w:r>
    </w:p>
    <w:p w14:paraId="20DCA89E">
      <w:pPr>
        <w:numPr>
          <w:ilvl w:val="0"/>
          <w:numId w:val="13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定时对现有水沟进行疏浚。准备抽水泵作应急抢险，出现水情及时处理。</w:t>
      </w:r>
    </w:p>
    <w:p w14:paraId="6367C996">
      <w:pPr>
        <w:numPr>
          <w:ilvl w:val="0"/>
          <w:numId w:val="8"/>
        </w:numPr>
        <w:spacing w:line="360" w:lineRule="auto"/>
        <w:rPr>
          <w:rFonts w:hint="eastAsia" w:ascii="宋体" w:hAnsi="宋体"/>
          <w:b/>
          <w:szCs w:val="21"/>
        </w:rPr>
      </w:pPr>
      <w:bookmarkStart w:id="25" w:name="_Toc536153197"/>
      <w:bookmarkStart w:id="26" w:name="_Toc515041524"/>
      <w:bookmarkStart w:id="27" w:name="_Toc516020799"/>
      <w:r>
        <w:rPr>
          <w:rFonts w:hint="eastAsia"/>
          <w:b/>
        </w:rPr>
        <w:t>雨季后的技术措施</w:t>
      </w:r>
      <w:bookmarkEnd w:id="25"/>
      <w:bookmarkEnd w:id="26"/>
      <w:bookmarkEnd w:id="27"/>
    </w:p>
    <w:p w14:paraId="35B95B50">
      <w:pPr>
        <w:numPr>
          <w:ilvl w:val="0"/>
          <w:numId w:val="14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风雨过后应对塔吊、施工电梯、脚手架等设施认真检查，发现问题整改加固并经专业人员检查合格后方可投入使用。</w:t>
      </w:r>
    </w:p>
    <w:p w14:paraId="292C3A70">
      <w:pPr>
        <w:numPr>
          <w:ilvl w:val="0"/>
          <w:numId w:val="14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雨后浇筑混凝土要根据砂、石含水量调整搅拌用水量。</w:t>
      </w:r>
    </w:p>
    <w:p w14:paraId="3C90280C">
      <w:pPr>
        <w:numPr>
          <w:ilvl w:val="0"/>
          <w:numId w:val="14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认真检查现场各种用电设施是否完好，确保不受水淹时方可投入正常运作。如发现被水浸泡或受潮，必须重新测试。</w:t>
      </w:r>
    </w:p>
    <w:p w14:paraId="3CB7807F">
      <w:pPr>
        <w:numPr>
          <w:ilvl w:val="0"/>
          <w:numId w:val="8"/>
        </w:numPr>
        <w:spacing w:line="360" w:lineRule="auto"/>
        <w:rPr>
          <w:rFonts w:hint="eastAsia" w:ascii="宋体" w:hAnsi="宋体"/>
          <w:b/>
          <w:szCs w:val="21"/>
        </w:rPr>
      </w:pPr>
      <w:bookmarkStart w:id="28" w:name="_Toc170523230"/>
      <w:bookmarkStart w:id="29" w:name="_Toc515041525"/>
      <w:bookmarkStart w:id="30" w:name="_Toc516020800"/>
      <w:bookmarkStart w:id="31" w:name="_Toc536153198"/>
      <w:r>
        <w:rPr>
          <w:rFonts w:hint="eastAsia" w:ascii="宋体" w:hAnsi="宋体"/>
          <w:b/>
        </w:rPr>
        <w:t>炎热高温天气施工措施</w:t>
      </w:r>
      <w:bookmarkEnd w:id="28"/>
      <w:bookmarkEnd w:id="29"/>
      <w:bookmarkEnd w:id="30"/>
      <w:bookmarkEnd w:id="31"/>
    </w:p>
    <w:p w14:paraId="236C00B8">
      <w:pPr>
        <w:numPr>
          <w:ilvl w:val="0"/>
          <w:numId w:val="15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高温天气施工，应作好各种降温防暑工作。</w:t>
      </w:r>
    </w:p>
    <w:p w14:paraId="28405A06">
      <w:pPr>
        <w:numPr>
          <w:ilvl w:val="0"/>
          <w:numId w:val="15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商品混凝土运输和输送要考虑混凝土坍落度的损失和缓凝时间。</w:t>
      </w:r>
    </w:p>
    <w:p w14:paraId="548B54D3">
      <w:pPr>
        <w:numPr>
          <w:ilvl w:val="0"/>
          <w:numId w:val="15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混凝土浇筑后，应及时浇水覆盖养护，对后浇带、施工缝等应蓄水养护，减少混凝土因失水产生的裂纹。</w:t>
      </w:r>
    </w:p>
    <w:p w14:paraId="603ED823">
      <w:pPr>
        <w:numPr>
          <w:ilvl w:val="0"/>
          <w:numId w:val="15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尽量采用吸湿性好的木模板进行施工，设专人对模板淋水降温，力争改善工人操作的环境条件。改进施工工艺，装好楼面模板后才浇筑墙、柱混凝土，利用楼面模板作凉棚，保温和遮阳，减少阳光对墙、柱混凝土的直射。</w:t>
      </w:r>
    </w:p>
    <w:p w14:paraId="4410B3CB">
      <w:pPr>
        <w:numPr>
          <w:ilvl w:val="0"/>
          <w:numId w:val="15"/>
        </w:num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</w:rPr>
        <w:t>要注意混凝土的入模温度，温度高时，搅拌前对材料要适当进行降温，用水冲洗碎石，降低混凝土的入模温度。</w:t>
      </w:r>
    </w:p>
    <w:p w14:paraId="5AAE9BA4">
      <w:pPr>
        <w:numPr>
          <w:ilvl w:val="0"/>
          <w:numId w:val="15"/>
        </w:num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动员职工，根据施工生产的实际情况，积极采取行之有效的防暑降温措施，充分发挥有降温设备的效能，添置必要的设施，并及时做好检查维修工作。</w:t>
      </w:r>
    </w:p>
    <w:p w14:paraId="10A07FAB">
      <w:pPr>
        <w:numPr>
          <w:ilvl w:val="0"/>
          <w:numId w:val="15"/>
        </w:numPr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color w:val="000000"/>
          <w:szCs w:val="21"/>
        </w:rPr>
        <w:t>关心职工的工作、生活，注意劳逸结合，调整作息时间，严格控制加班加点，入暑前，抓紧做好高温、高空作业工人的体检，对不适合高温、高空作业的适当调换工作。</w:t>
      </w:r>
    </w:p>
    <w:p w14:paraId="0FD4F224">
      <w:pPr>
        <w:numPr>
          <w:ilvl w:val="0"/>
          <w:numId w:val="2"/>
        </w:numPr>
        <w:spacing w:line="360" w:lineRule="auto"/>
        <w:jc w:val="center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bookmarkStart w:id="32" w:name="_Toc22574"/>
      <w:bookmarkStart w:id="33" w:name="_Toc298738490"/>
      <w:r>
        <w:rPr>
          <w:rFonts w:hint="eastAsia" w:ascii="宋体" w:hAnsi="宋体"/>
          <w:b/>
          <w:sz w:val="28"/>
          <w:szCs w:val="28"/>
        </w:rPr>
        <w:t>夏季、雨季施工管理</w:t>
      </w:r>
      <w:bookmarkEnd w:id="32"/>
      <w:bookmarkEnd w:id="33"/>
    </w:p>
    <w:p w14:paraId="7FA70C54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bookmarkStart w:id="34" w:name="_Toc610"/>
      <w:r>
        <w:rPr>
          <w:rFonts w:hint="eastAsia"/>
        </w:rPr>
        <w:t>根据施工进度安排，</w:t>
      </w:r>
      <w:r>
        <w:rPr>
          <w:rFonts w:hint="eastAsia" w:ascii="宋体" w:hAnsi="宋体"/>
          <w:szCs w:val="21"/>
        </w:rPr>
        <w:t>具体受</w:t>
      </w:r>
      <w:r>
        <w:rPr>
          <w:rFonts w:hint="eastAsia" w:ascii="宋体" w:hAnsi="宋体"/>
          <w:kern w:val="0"/>
          <w:szCs w:val="21"/>
        </w:rPr>
        <w:t>夏季、雨季影响最大的</w:t>
      </w:r>
      <w:r>
        <w:rPr>
          <w:rFonts w:hint="eastAsia" w:ascii="宋体" w:hAnsi="宋体"/>
          <w:szCs w:val="21"/>
        </w:rPr>
        <w:t>分部分项工作如下：</w:t>
      </w:r>
    </w:p>
    <w:p w14:paraId="1AB87248">
      <w:pPr>
        <w:numPr>
          <w:ilvl w:val="0"/>
          <w:numId w:val="16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基础工程：①基坑支护结构（8～13#楼）；②人工挖孔桩基础；③土石方工程；④地下室结构防水工程（8～13#楼）；⑤钢筋工程；⑥模板工程；⑦混凝土工程；⑧脚手架工程；⑨机电预留预埋工程及防雷接地工程。</w:t>
      </w:r>
    </w:p>
    <w:p w14:paraId="2E4573C5">
      <w:pPr>
        <w:pStyle w:val="7"/>
        <w:numPr>
          <w:ilvl w:val="0"/>
          <w:numId w:val="16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主体结构工程：①钢筋工程；②模板工程；③混凝土工程；④脚手架工程；⑤外脚手架工程；⑥砌体结构工程；⑦机电预留预埋工程及防雷接地工程。</w:t>
      </w:r>
    </w:p>
    <w:p w14:paraId="11130C5C">
      <w:pPr>
        <w:pStyle w:val="7"/>
        <w:numPr>
          <w:ilvl w:val="0"/>
          <w:numId w:val="16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屋面工程：①屋面防水工程；②屋面保温隔热工程；③混凝土工程；④屋面防雷接地工程。</w:t>
      </w:r>
    </w:p>
    <w:p w14:paraId="6A657016">
      <w:pPr>
        <w:pStyle w:val="7"/>
        <w:numPr>
          <w:ilvl w:val="0"/>
          <w:numId w:val="16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外墙工程：①外窗安装工程；②外墙抹灰工程；③外墙保温工程；④外墙面砖饰面；⑤外墙涂饰工程；⑥外窗防雷接地工程。</w:t>
      </w:r>
    </w:p>
    <w:p w14:paraId="2CCB7A5A">
      <w:pPr>
        <w:pStyle w:val="7"/>
        <w:numPr>
          <w:ilvl w:val="0"/>
          <w:numId w:val="16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粗装修工程：①室内抹灰工程；②楼地面工程；③厨房、卫生间防水工程。</w:t>
      </w:r>
    </w:p>
    <w:p w14:paraId="6A00104F">
      <w:pPr>
        <w:pStyle w:val="7"/>
        <w:numPr>
          <w:ilvl w:val="0"/>
          <w:numId w:val="16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室内精装修工程：①内墙面涂料工程；②室内门安装工程。</w:t>
      </w:r>
    </w:p>
    <w:p w14:paraId="27E69721">
      <w:pPr>
        <w:pStyle w:val="7"/>
        <w:numPr>
          <w:ilvl w:val="0"/>
          <w:numId w:val="16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室外工程：①土石方工程；②室外化粪池；③室外园林绿化；④室外管道安装工程。</w:t>
      </w:r>
    </w:p>
    <w:p w14:paraId="24A08370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现主要对以下分部分项工程予以重点管理：</w:t>
      </w:r>
    </w:p>
    <w:p w14:paraId="6F18AFEC">
      <w:pPr>
        <w:numPr>
          <w:ilvl w:val="3"/>
          <w:numId w:val="15"/>
        </w:numPr>
        <w:spacing w:line="360" w:lineRule="auto"/>
        <w:outlineLvl w:val="1"/>
        <w:rPr>
          <w:rFonts w:hint="eastAsia" w:ascii="宋体" w:hAnsi="宋体"/>
          <w:b/>
          <w:sz w:val="24"/>
        </w:rPr>
      </w:pPr>
      <w:bookmarkStart w:id="35" w:name="_Toc298738491"/>
      <w:r>
        <w:rPr>
          <w:rFonts w:hint="eastAsia" w:ascii="宋体" w:hAnsi="宋体"/>
          <w:b/>
          <w:sz w:val="24"/>
        </w:rPr>
        <w:t>防水工程</w:t>
      </w:r>
      <w:bookmarkEnd w:id="34"/>
      <w:bookmarkEnd w:id="35"/>
    </w:p>
    <w:p w14:paraId="705C93FC">
      <w:pPr>
        <w:pStyle w:val="7"/>
        <w:numPr>
          <w:ilvl w:val="0"/>
          <w:numId w:val="17"/>
        </w:numPr>
        <w:rPr>
          <w:rStyle w:val="22"/>
          <w:rFonts w:hint="eastAsia"/>
          <w:sz w:val="21"/>
          <w:szCs w:val="21"/>
        </w:rPr>
      </w:pPr>
      <w:r>
        <w:rPr>
          <w:rStyle w:val="22"/>
          <w:rFonts w:hint="eastAsia"/>
          <w:sz w:val="21"/>
          <w:szCs w:val="21"/>
        </w:rPr>
        <w:t>防水工程应尽量避开雨季施工，若避不开，也需在晴天进行施工，绝对不能在雨天进行防水施工。</w:t>
      </w:r>
    </w:p>
    <w:p w14:paraId="76674588">
      <w:pPr>
        <w:pStyle w:val="7"/>
        <w:numPr>
          <w:ilvl w:val="0"/>
          <w:numId w:val="17"/>
        </w:numPr>
        <w:rPr>
          <w:rStyle w:val="22"/>
          <w:rFonts w:hint="eastAsia"/>
          <w:sz w:val="21"/>
          <w:szCs w:val="21"/>
        </w:rPr>
      </w:pPr>
      <w:r>
        <w:rPr>
          <w:rStyle w:val="22"/>
          <w:rFonts w:hint="eastAsia"/>
          <w:sz w:val="21"/>
          <w:szCs w:val="21"/>
        </w:rPr>
        <w:t>防水卷材、防水涂料及保温材料必须入库，不允许室外堆放，以防淋雨变形影响质量。</w:t>
      </w:r>
    </w:p>
    <w:p w14:paraId="01E5306A">
      <w:pPr>
        <w:numPr>
          <w:ilvl w:val="3"/>
          <w:numId w:val="15"/>
        </w:numPr>
        <w:spacing w:line="360" w:lineRule="auto"/>
        <w:outlineLvl w:val="1"/>
        <w:rPr>
          <w:rFonts w:hint="eastAsia" w:ascii="宋体" w:hAnsi="宋体"/>
          <w:b/>
          <w:sz w:val="24"/>
        </w:rPr>
      </w:pPr>
      <w:bookmarkStart w:id="36" w:name="_Toc298738492"/>
      <w:bookmarkStart w:id="37" w:name="_Toc9902"/>
      <w:r>
        <w:rPr>
          <w:rFonts w:ascii="宋体" w:hAnsi="宋体"/>
          <w:b/>
          <w:sz w:val="24"/>
        </w:rPr>
        <w:t>钢筋混凝土工程</w:t>
      </w:r>
      <w:bookmarkEnd w:id="36"/>
      <w:bookmarkEnd w:id="37"/>
    </w:p>
    <w:p w14:paraId="50ECF314">
      <w:pPr>
        <w:pStyle w:val="7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为了防止夏季钢筋混凝土施工时受高温干热影响，而产生裂缝等现象，施工时应采取以下措施：</w:t>
      </w:r>
    </w:p>
    <w:p w14:paraId="3CB3A5D7">
      <w:pPr>
        <w:pStyle w:val="7"/>
        <w:numPr>
          <w:ilvl w:val="0"/>
          <w:numId w:val="18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认真做好混凝土养护工作，混凝土浇捣前必须使木模吸足水分，遇到面积较大时，要用草包加以覆盖，并浇水保持混凝土湿润。</w:t>
      </w:r>
    </w:p>
    <w:p w14:paraId="39DABA21">
      <w:pPr>
        <w:pStyle w:val="7"/>
        <w:numPr>
          <w:ilvl w:val="0"/>
          <w:numId w:val="18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一般养护时间：采用硅酸盐水泥、普通硅酸盐水泥和矿渣硅酸盐水泥拌制的混凝土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ascii="宋体" w:hAnsi="宋体" w:eastAsia="宋体"/>
          <w:sz w:val="21"/>
          <w:szCs w:val="21"/>
        </w:rPr>
        <w:t>不得少于七昼夜。掺加缓凝型外加剂及有抗</w:t>
      </w:r>
      <w:r>
        <w:rPr>
          <w:rFonts w:hint="eastAsia" w:ascii="宋体" w:hAnsi="宋体" w:eastAsia="宋体"/>
          <w:sz w:val="21"/>
          <w:szCs w:val="21"/>
        </w:rPr>
        <w:t>渗</w:t>
      </w:r>
      <w:r>
        <w:rPr>
          <w:rFonts w:ascii="宋体" w:hAnsi="宋体" w:eastAsia="宋体"/>
          <w:sz w:val="21"/>
          <w:szCs w:val="21"/>
        </w:rPr>
        <w:t>性要求的混凝土，不得少于十四昼夜。梁柱框架结构，应尽可能采取带模浇水养护，免受曝晒。</w:t>
      </w:r>
    </w:p>
    <w:p w14:paraId="2A3E9B3A">
      <w:pPr>
        <w:pStyle w:val="7"/>
        <w:numPr>
          <w:ilvl w:val="0"/>
          <w:numId w:val="18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对于新浇筑的梁板，应在8～12小时以内进行养护，并根据天气状况调整。除下雨天外，必须保证6次/天，保证板面为湿润状态或者有少量积水，对于下一层的墙、柱必须保证4次/天，墙、柱模板未拆除前要对模板进行浇注，保证模板湿润，模板拆除后要对墙、柱本身进行浇筑。</w:t>
      </w:r>
    </w:p>
    <w:p w14:paraId="597BD129">
      <w:pPr>
        <w:pStyle w:val="7"/>
        <w:numPr>
          <w:ilvl w:val="0"/>
          <w:numId w:val="18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必须制定专人养护，每栋必须保证有二根浇筑水管。</w:t>
      </w:r>
    </w:p>
    <w:p w14:paraId="33D201F5">
      <w:pPr>
        <w:pStyle w:val="7"/>
        <w:numPr>
          <w:ilvl w:val="0"/>
          <w:numId w:val="18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根据气温情况及混凝土的浇捣部位，正确选择混凝土的坍落度，必要时掺外加剂，以保持或改善混凝土的和易性，增大流动性、粘聚性，使其泌水性小。</w:t>
      </w:r>
    </w:p>
    <w:p w14:paraId="3081712A">
      <w:pPr>
        <w:pStyle w:val="7"/>
        <w:numPr>
          <w:ilvl w:val="0"/>
          <w:numId w:val="18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浇捣大面积混凝土，应尽量采用水化热低的水泥，必要时采用人工降温等措施，亦可掺用缓型减水剂，使水泥水化热速度减慢，以降低和延缓混凝土内部温度峰值。</w:t>
      </w:r>
    </w:p>
    <w:p w14:paraId="0605A32B">
      <w:pPr>
        <w:pStyle w:val="7"/>
        <w:numPr>
          <w:ilvl w:val="0"/>
          <w:numId w:val="18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厚度较薄的楼面或屋面，应安排在夜间施工，使混凝土的水分不致蒸发过快而形成收缩裂缝。</w:t>
      </w:r>
    </w:p>
    <w:p w14:paraId="340EFA56">
      <w:pPr>
        <w:pStyle w:val="7"/>
        <w:numPr>
          <w:ilvl w:val="0"/>
          <w:numId w:val="18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遇大雨中断作业，应按规范要求留设施工缝。</w:t>
      </w:r>
    </w:p>
    <w:p w14:paraId="6F93E7A3">
      <w:pPr>
        <w:numPr>
          <w:ilvl w:val="3"/>
          <w:numId w:val="15"/>
        </w:numPr>
        <w:spacing w:line="360" w:lineRule="auto"/>
        <w:outlineLvl w:val="1"/>
        <w:rPr>
          <w:rFonts w:hint="eastAsia" w:ascii="宋体" w:hAnsi="宋体"/>
          <w:b/>
          <w:sz w:val="24"/>
        </w:rPr>
      </w:pPr>
      <w:bookmarkStart w:id="38" w:name="_Toc15612"/>
      <w:bookmarkStart w:id="39" w:name="_Toc298738493"/>
      <w:r>
        <w:rPr>
          <w:rFonts w:ascii="宋体" w:hAnsi="宋体"/>
          <w:b/>
          <w:sz w:val="24"/>
        </w:rPr>
        <w:t>砌体工程</w:t>
      </w:r>
      <w:bookmarkEnd w:id="38"/>
      <w:bookmarkEnd w:id="39"/>
    </w:p>
    <w:p w14:paraId="3C4E6B29">
      <w:pPr>
        <w:pStyle w:val="11"/>
        <w:numPr>
          <w:ilvl w:val="0"/>
          <w:numId w:val="19"/>
        </w:numPr>
        <w:spacing w:line="360" w:lineRule="auto"/>
        <w:rPr>
          <w:rFonts w:hint="eastAsia" w:hAnsi="宋体"/>
        </w:rPr>
      </w:pPr>
      <w:r>
        <w:rPr>
          <w:rFonts w:hint="eastAsia" w:hAnsi="宋体"/>
        </w:rPr>
        <w:t>框架填充墙施工应满足设计、规范要求。</w:t>
      </w:r>
    </w:p>
    <w:p w14:paraId="0AC95537">
      <w:pPr>
        <w:pStyle w:val="11"/>
        <w:numPr>
          <w:ilvl w:val="0"/>
          <w:numId w:val="19"/>
        </w:numPr>
        <w:spacing w:line="360" w:lineRule="auto"/>
        <w:rPr>
          <w:rFonts w:hint="eastAsia" w:hAnsi="宋体"/>
        </w:rPr>
      </w:pPr>
      <w:r>
        <w:rPr>
          <w:rFonts w:hint="eastAsia" w:hAnsi="宋体"/>
        </w:rPr>
        <w:t>灰砂砖、加气混凝土砌块等材料和砌筑砂浆的配合比、所用的水泥、砂等材料应符合设计要求和施工规范规定。质量不符合要求的材料严禁投入使用。</w:t>
      </w:r>
    </w:p>
    <w:p w14:paraId="1BA2A5F3">
      <w:pPr>
        <w:pStyle w:val="11"/>
        <w:numPr>
          <w:ilvl w:val="0"/>
          <w:numId w:val="19"/>
        </w:numPr>
        <w:spacing w:line="360" w:lineRule="auto"/>
        <w:rPr>
          <w:rFonts w:hint="eastAsia" w:hAnsi="宋体"/>
        </w:rPr>
      </w:pPr>
      <w:r>
        <w:rPr>
          <w:rFonts w:hint="eastAsia" w:hAnsi="宋体"/>
        </w:rPr>
        <w:t>砖要隔夜浇水，严禁干砖砌墙，砌块的浮灰必须清除。施工期间温度超过30℃时，铺浆长度不得超过500毫米。</w:t>
      </w:r>
    </w:p>
    <w:p w14:paraId="21B41F1F">
      <w:pPr>
        <w:pStyle w:val="11"/>
        <w:numPr>
          <w:ilvl w:val="0"/>
          <w:numId w:val="19"/>
        </w:numPr>
        <w:spacing w:line="360" w:lineRule="auto"/>
        <w:rPr>
          <w:rFonts w:hint="eastAsia" w:hAnsi="宋体"/>
        </w:rPr>
      </w:pPr>
      <w:r>
        <w:rPr>
          <w:rFonts w:hint="eastAsia" w:hAnsi="宋体"/>
        </w:rPr>
        <w:t>砂浆应采用机械搅拌，水泥砂浆和水泥混合砂浆搅拌时间不少于2min，掺用外加剂砂浆搅拌时间不少于3min。</w:t>
      </w:r>
    </w:p>
    <w:p w14:paraId="2960EAA3">
      <w:pPr>
        <w:pStyle w:val="11"/>
        <w:numPr>
          <w:ilvl w:val="0"/>
          <w:numId w:val="19"/>
        </w:numPr>
        <w:spacing w:line="360" w:lineRule="auto"/>
        <w:rPr>
          <w:rFonts w:hint="eastAsia" w:hAnsi="宋体"/>
        </w:rPr>
      </w:pPr>
      <w:r>
        <w:rPr>
          <w:rFonts w:hint="eastAsia" w:hAnsi="宋体"/>
        </w:rPr>
        <w:t>砂浆应随拌随用，水泥砂浆和混合砂浆应分别在3h和4h内用完；当施工期间最高气温超过30℃时，应分别在2h和3h内使用完毕。</w:t>
      </w:r>
    </w:p>
    <w:p w14:paraId="0D096397">
      <w:pPr>
        <w:pStyle w:val="11"/>
        <w:numPr>
          <w:ilvl w:val="0"/>
          <w:numId w:val="19"/>
        </w:numPr>
        <w:spacing w:line="360" w:lineRule="auto"/>
        <w:rPr>
          <w:rFonts w:hint="eastAsia" w:hAnsi="宋体"/>
        </w:rPr>
      </w:pPr>
      <w:r>
        <w:rPr>
          <w:rFonts w:hint="eastAsia" w:hAnsi="宋体"/>
        </w:rPr>
        <w:t>在墙体与砼柱（墙）连接处可采用预埋钢筋连接、植筋连接等方式。对混凝土结构砌体填充墙拉结筋优先采用预埋法留置，后植拉结筋应请具有相关资质的专业单位施工，施工前应根据砌体模数要求在需植筋部位做好标志，防止拉结筋折弯压入砖缝。植筋施工与填充墙砌筑时间应保证7天以上，且应留有的检验、检测和养护期。</w:t>
      </w:r>
    </w:p>
    <w:p w14:paraId="121C820F">
      <w:pPr>
        <w:pStyle w:val="11"/>
        <w:numPr>
          <w:ilvl w:val="0"/>
          <w:numId w:val="19"/>
        </w:numPr>
        <w:spacing w:line="360" w:lineRule="auto"/>
        <w:rPr>
          <w:rFonts w:hint="eastAsia" w:hAnsi="宋体"/>
        </w:rPr>
      </w:pPr>
      <w:r>
        <w:rPr>
          <w:rFonts w:hint="eastAsia" w:hAnsi="宋体"/>
        </w:rPr>
        <w:t>填充墙体下200mm部分一律用实心砖砌或细石混凝土浇筑，墙顶斜砖（鹅毛皮）至少间隔7天（住宅工程应为15天）再将其补砌挤紧。</w:t>
      </w:r>
    </w:p>
    <w:p w14:paraId="268D7B6C">
      <w:pPr>
        <w:pStyle w:val="11"/>
        <w:numPr>
          <w:ilvl w:val="0"/>
          <w:numId w:val="19"/>
        </w:numPr>
        <w:spacing w:line="360" w:lineRule="auto"/>
        <w:rPr>
          <w:rFonts w:hint="eastAsia" w:hAnsi="宋体"/>
        </w:rPr>
      </w:pPr>
      <w:r>
        <w:rPr>
          <w:rFonts w:hint="eastAsia" w:hAnsi="宋体"/>
        </w:rPr>
        <w:t>连续雨天或高温施工，应严格控制砂浆稠度，在保证墙体稳定的前提下应控制墙体的砌筑高度，每日砌筑高度不得超过1.2m。每天收工或因雨天停工前，墙顶面应摆一皮干砖或用草帘等材料覆盖，防止雨水冲刷砂浆。</w:t>
      </w:r>
    </w:p>
    <w:p w14:paraId="2D520C68">
      <w:pPr>
        <w:pStyle w:val="11"/>
        <w:numPr>
          <w:ilvl w:val="0"/>
          <w:numId w:val="19"/>
        </w:numPr>
        <w:spacing w:line="360" w:lineRule="auto"/>
        <w:rPr>
          <w:rFonts w:hint="eastAsia" w:hAnsi="宋体"/>
        </w:rPr>
      </w:pPr>
      <w:r>
        <w:rPr>
          <w:rFonts w:hint="eastAsia" w:hAnsi="宋体"/>
        </w:rPr>
        <w:t>尚未施工楼板或屋面的墙体，当遇到七级以上（含七级）大风时，应按规范规定控制砌筑高度，以保证墙体在施工过程中的稳定而不被大风吹倒。</w:t>
      </w:r>
    </w:p>
    <w:p w14:paraId="13F1EA3C">
      <w:pPr>
        <w:pStyle w:val="11"/>
        <w:numPr>
          <w:ilvl w:val="0"/>
          <w:numId w:val="19"/>
        </w:numPr>
        <w:spacing w:line="360" w:lineRule="auto"/>
        <w:rPr>
          <w:rFonts w:hint="eastAsia" w:hAnsi="宋体"/>
        </w:rPr>
      </w:pPr>
      <w:r>
        <w:rPr>
          <w:rFonts w:hint="eastAsia" w:hAnsi="宋体"/>
        </w:rPr>
        <w:t>砂浆试块应按规范制作、保管、养护，严禁暴晒、雨淋，超期送压。现场无标准养护室时，必须送试验室或分公司标养。</w:t>
      </w:r>
    </w:p>
    <w:p w14:paraId="7AE85B7A">
      <w:pPr>
        <w:pStyle w:val="7"/>
        <w:numPr>
          <w:ilvl w:val="0"/>
          <w:numId w:val="19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高温季节砌砖，要特别强调砖块的浇水，除利用清晨或夜间提前将集中堆放的砖块充分浇水湿透外，还应在临砌之前适当地浇水，使砖块保持湿润，防止砂浆失水过快影响砂浆强度和粘结力。</w:t>
      </w:r>
    </w:p>
    <w:p w14:paraId="0493D52C">
      <w:pPr>
        <w:pStyle w:val="7"/>
        <w:numPr>
          <w:ilvl w:val="1"/>
          <w:numId w:val="20"/>
        </w:numPr>
        <w:outlineLvl w:val="1"/>
        <w:rPr>
          <w:rFonts w:hint="eastAsia" w:ascii="宋体" w:hAnsi="宋体" w:eastAsia="宋体"/>
          <w:b/>
          <w:sz w:val="24"/>
          <w:szCs w:val="24"/>
        </w:rPr>
      </w:pPr>
      <w:bookmarkStart w:id="40" w:name="_Toc298738494"/>
      <w:bookmarkStart w:id="41" w:name="_Toc27821"/>
      <w:r>
        <w:rPr>
          <w:rFonts w:ascii="宋体" w:hAnsi="宋体" w:eastAsia="宋体"/>
          <w:b/>
          <w:sz w:val="24"/>
          <w:szCs w:val="24"/>
        </w:rPr>
        <w:t>抹灰工程</w:t>
      </w:r>
      <w:bookmarkEnd w:id="40"/>
      <w:bookmarkEnd w:id="41"/>
    </w:p>
    <w:p w14:paraId="21663E83">
      <w:pPr>
        <w:pStyle w:val="7"/>
        <w:numPr>
          <w:ilvl w:val="0"/>
          <w:numId w:val="21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抹灰前应在砌体表面洒水湿润，防止砂浆脱水造成开裂、起壳、脱落，抹灰后要加台养护工作。</w:t>
      </w:r>
    </w:p>
    <w:p w14:paraId="5D717786">
      <w:pPr>
        <w:pStyle w:val="7"/>
        <w:numPr>
          <w:ilvl w:val="0"/>
          <w:numId w:val="21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外墙面的抹灰，应避免在强烈日光直射下操作。</w:t>
      </w:r>
    </w:p>
    <w:p w14:paraId="751763F5">
      <w:pPr>
        <w:pStyle w:val="7"/>
        <w:numPr>
          <w:ilvl w:val="0"/>
          <w:numId w:val="21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砂浆级配要准确，应根据工作量，有计划地随配随用，为提高砂浆保水性，可按规定要求掺入外加剂。</w:t>
      </w:r>
    </w:p>
    <w:p w14:paraId="573A6E45">
      <w:pPr>
        <w:pStyle w:val="7"/>
        <w:numPr>
          <w:ilvl w:val="1"/>
          <w:numId w:val="22"/>
        </w:numPr>
        <w:outlineLvl w:val="1"/>
        <w:rPr>
          <w:rFonts w:hint="eastAsia" w:ascii="宋体" w:hAnsi="宋体" w:eastAsia="宋体"/>
          <w:b/>
          <w:sz w:val="24"/>
          <w:szCs w:val="24"/>
        </w:rPr>
      </w:pPr>
      <w:bookmarkStart w:id="42" w:name="_Toc298738495"/>
      <w:bookmarkStart w:id="43" w:name="_Toc20790"/>
      <w:r>
        <w:rPr>
          <w:rFonts w:ascii="宋体" w:hAnsi="宋体" w:eastAsia="宋体"/>
          <w:b/>
          <w:sz w:val="24"/>
          <w:szCs w:val="24"/>
        </w:rPr>
        <w:t>屋面工程</w:t>
      </w:r>
      <w:bookmarkEnd w:id="42"/>
      <w:bookmarkEnd w:id="43"/>
    </w:p>
    <w:p w14:paraId="1149E101">
      <w:pPr>
        <w:pStyle w:val="7"/>
        <w:numPr>
          <w:ilvl w:val="0"/>
          <w:numId w:val="23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无论是刚性还是柔性防水（851防水涂料、高分子防水卷材）屋面施工，均严禁在高温烈日下进行操作。</w:t>
      </w:r>
    </w:p>
    <w:p w14:paraId="5AAC23CE">
      <w:pPr>
        <w:pStyle w:val="7"/>
        <w:numPr>
          <w:ilvl w:val="0"/>
          <w:numId w:val="23"/>
        </w:numPr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刚性屋面混凝土施工气温宜在5</w:t>
      </w:r>
      <w:r>
        <w:rPr>
          <w:rFonts w:hint="eastAsia" w:ascii="宋体" w:hAnsi="宋体" w:eastAsia="宋体" w:cs="宋体"/>
          <w:sz w:val="21"/>
          <w:szCs w:val="21"/>
        </w:rPr>
        <w:t>℃</w:t>
      </w:r>
      <w:r>
        <w:rPr>
          <w:rFonts w:hint="eastAsia" w:ascii="宋体" w:hAnsi="宋体" w:eastAsia="宋体"/>
          <w:sz w:val="21"/>
          <w:szCs w:val="21"/>
        </w:rPr>
        <w:t>～</w:t>
      </w:r>
      <w:r>
        <w:rPr>
          <w:rFonts w:ascii="宋体" w:hAnsi="宋体" w:eastAsia="宋体"/>
          <w:sz w:val="21"/>
          <w:szCs w:val="21"/>
        </w:rPr>
        <w:t>35</w:t>
      </w:r>
      <w:r>
        <w:rPr>
          <w:rFonts w:hint="eastAsia" w:ascii="宋体" w:hAnsi="宋体" w:eastAsia="宋体" w:cs="宋体"/>
          <w:sz w:val="21"/>
          <w:szCs w:val="21"/>
        </w:rPr>
        <w:t>℃</w:t>
      </w:r>
      <w:r>
        <w:rPr>
          <w:rFonts w:ascii="宋体" w:hAnsi="宋体" w:eastAsia="宋体"/>
          <w:sz w:val="21"/>
          <w:szCs w:val="21"/>
        </w:rPr>
        <w:t>时进行，尽量做到随捣随抹，施工完毕要根据气候情况及时覆盖草包，避免曝晒，及时进行浇水养护。</w:t>
      </w:r>
    </w:p>
    <w:p w14:paraId="7E2EFFDE">
      <w:pPr>
        <w:pStyle w:val="11"/>
        <w:numPr>
          <w:ilvl w:val="1"/>
          <w:numId w:val="22"/>
        </w:numPr>
        <w:spacing w:line="360" w:lineRule="auto"/>
        <w:outlineLvl w:val="1"/>
        <w:rPr>
          <w:rFonts w:hint="eastAsia" w:hAnsi="宋体"/>
          <w:b/>
          <w:sz w:val="24"/>
          <w:szCs w:val="24"/>
        </w:rPr>
      </w:pPr>
      <w:bookmarkStart w:id="44" w:name="_Toc298738496"/>
      <w:bookmarkStart w:id="45" w:name="_Toc9849"/>
      <w:r>
        <w:rPr>
          <w:rFonts w:hint="eastAsia" w:hAnsi="宋体"/>
          <w:b/>
          <w:sz w:val="24"/>
          <w:szCs w:val="24"/>
          <w:lang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4673600</wp:posOffset>
            </wp:positionH>
            <wp:positionV relativeFrom="paragraph">
              <wp:posOffset>8813800</wp:posOffset>
            </wp:positionV>
            <wp:extent cx="1422400" cy="203200"/>
            <wp:effectExtent l="0" t="0" r="0" b="0"/>
            <wp:wrapNone/>
            <wp:docPr id="1" name="图片 3" descr="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0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/>
          <w:b/>
          <w:sz w:val="24"/>
          <w:szCs w:val="24"/>
        </w:rPr>
        <w:t>楼地面工程</w:t>
      </w:r>
      <w:bookmarkEnd w:id="44"/>
      <w:bookmarkEnd w:id="45"/>
    </w:p>
    <w:p w14:paraId="4DFB4A19">
      <w:pPr>
        <w:pStyle w:val="11"/>
        <w:numPr>
          <w:ilvl w:val="0"/>
          <w:numId w:val="24"/>
        </w:numPr>
        <w:spacing w:line="360" w:lineRule="auto"/>
        <w:rPr>
          <w:rFonts w:hint="eastAsia" w:hAnsi="宋体"/>
        </w:rPr>
      </w:pPr>
      <w:r>
        <w:rPr>
          <w:rFonts w:hint="eastAsia" w:hAnsi="宋体"/>
        </w:rPr>
        <w:t>楼地面工程应根据新规范要求清理基层，设置变形缝（沉降缝、伸缩缝、防震缝）。</w:t>
      </w:r>
    </w:p>
    <w:p w14:paraId="2A731D76">
      <w:pPr>
        <w:pStyle w:val="11"/>
        <w:numPr>
          <w:ilvl w:val="0"/>
          <w:numId w:val="24"/>
        </w:numPr>
        <w:spacing w:line="348" w:lineRule="auto"/>
        <w:rPr>
          <w:rFonts w:hint="eastAsia" w:hAnsi="宋体"/>
        </w:rPr>
      </w:pPr>
      <w:r>
        <w:rPr>
          <w:rFonts w:hint="eastAsia" w:hAnsi="宋体"/>
        </w:rPr>
        <w:t>混凝土、水泥砂浆、水磨石面层以及有铺设混凝土板、水磨石板、水泥花砖、地砖、缸砖等的结合层和填缝的水泥砂浆，在面层铺设后均应在常温下浇水养护：水泥砂浆面层压光经24h，混凝土面层经12h，及时满铺锯末、草帘等（湿润）养护，并保持表面连续湿润，至少连续养护7～10昼夜，使其在湿润条件下硬化。水泥砂浆面层强度达到5N／mm2以上，板块面的水泥砂浆结合层强度1.2N／mm</w:t>
      </w:r>
      <w:r>
        <w:rPr>
          <w:rFonts w:hint="eastAsia" w:hAnsi="宋体"/>
          <w:vertAlign w:val="superscript"/>
        </w:rPr>
        <w:t>2</w:t>
      </w:r>
      <w:r>
        <w:rPr>
          <w:rFonts w:hint="eastAsia" w:hAnsi="宋体"/>
        </w:rPr>
        <w:t>时方准在其上面行走。</w:t>
      </w:r>
    </w:p>
    <w:p w14:paraId="308DEEE7">
      <w:pPr>
        <w:pStyle w:val="11"/>
        <w:numPr>
          <w:ilvl w:val="0"/>
          <w:numId w:val="24"/>
        </w:numPr>
        <w:spacing w:line="348" w:lineRule="auto"/>
        <w:rPr>
          <w:rFonts w:hint="eastAsia" w:hAnsi="宋体"/>
        </w:rPr>
      </w:pPr>
      <w:r>
        <w:rPr>
          <w:rFonts w:hint="eastAsia" w:hAnsi="宋体"/>
        </w:rPr>
        <w:t>试块制作的组数按施工规范的规定，每一层地面不少于一组。每层地面面积超过1000㎡时，每增加1000㎡各增做一组试块，不足1000㎡仍按1000㎡计算。</w:t>
      </w:r>
    </w:p>
    <w:p w14:paraId="55B04F65">
      <w:pPr>
        <w:pStyle w:val="11"/>
        <w:numPr>
          <w:ilvl w:val="1"/>
          <w:numId w:val="25"/>
        </w:numPr>
        <w:spacing w:line="348" w:lineRule="auto"/>
        <w:outlineLvl w:val="1"/>
        <w:rPr>
          <w:rFonts w:hint="eastAsia" w:hAnsi="宋体"/>
          <w:b/>
          <w:sz w:val="24"/>
          <w:szCs w:val="24"/>
        </w:rPr>
      </w:pPr>
      <w:bookmarkStart w:id="46" w:name="_Toc17674"/>
      <w:bookmarkStart w:id="47" w:name="_Toc298738497"/>
      <w:r>
        <w:rPr>
          <w:rFonts w:hint="eastAsia" w:hAnsi="宋体"/>
          <w:b/>
          <w:sz w:val="24"/>
          <w:szCs w:val="24"/>
        </w:rPr>
        <w:t>涂饰工程</w:t>
      </w:r>
      <w:bookmarkEnd w:id="46"/>
      <w:bookmarkEnd w:id="47"/>
    </w:p>
    <w:p w14:paraId="38F5CF29">
      <w:pPr>
        <w:pStyle w:val="11"/>
        <w:numPr>
          <w:ilvl w:val="0"/>
          <w:numId w:val="26"/>
        </w:numPr>
        <w:spacing w:line="348" w:lineRule="auto"/>
        <w:rPr>
          <w:rFonts w:hint="eastAsia" w:hAnsi="宋体"/>
        </w:rPr>
      </w:pPr>
      <w:r>
        <w:rPr>
          <w:rFonts w:hint="eastAsia" w:hAnsi="宋体"/>
        </w:rPr>
        <w:t>工程所用涂料的品种、型号和性能应符合设计要求。</w:t>
      </w:r>
    </w:p>
    <w:p w14:paraId="04964AA3">
      <w:pPr>
        <w:pStyle w:val="11"/>
        <w:numPr>
          <w:ilvl w:val="0"/>
          <w:numId w:val="26"/>
        </w:numPr>
        <w:spacing w:line="348" w:lineRule="auto"/>
        <w:rPr>
          <w:rFonts w:hint="eastAsia" w:hAnsi="宋体"/>
        </w:rPr>
      </w:pPr>
      <w:r>
        <w:rPr>
          <w:rFonts w:hint="eastAsia" w:hAnsi="宋体"/>
        </w:rPr>
        <w:t>基层腻子应平整、坚实、牢固，无粉化、起皮和裂缝。卫生间、厨房必须用耐水腻子。</w:t>
      </w:r>
    </w:p>
    <w:p w14:paraId="6C153410">
      <w:pPr>
        <w:pStyle w:val="11"/>
        <w:numPr>
          <w:ilvl w:val="0"/>
          <w:numId w:val="26"/>
        </w:numPr>
        <w:spacing w:line="348" w:lineRule="auto"/>
        <w:rPr>
          <w:rFonts w:hint="eastAsia" w:hAnsi="宋体"/>
        </w:rPr>
      </w:pPr>
      <w:r>
        <w:rPr>
          <w:rFonts w:hint="eastAsia" w:hAnsi="宋体"/>
        </w:rPr>
        <w:t>混凝土或抹灰基层在涂饰涂料前应涂刷抗碱封闭底漆。混凝土或抹灰基层在涂饰溶剂型涂料时，含水率不得大于8%；涂刷乳液型涂料时不得大于10%，木材基层含水率不大于12%。</w:t>
      </w:r>
    </w:p>
    <w:p w14:paraId="45217F8C">
      <w:pPr>
        <w:pStyle w:val="11"/>
        <w:numPr>
          <w:ilvl w:val="0"/>
          <w:numId w:val="26"/>
        </w:numPr>
        <w:spacing w:line="348" w:lineRule="auto"/>
        <w:rPr>
          <w:rFonts w:hint="eastAsia"/>
        </w:rPr>
      </w:pPr>
      <w:r>
        <w:rPr>
          <w:rFonts w:hint="eastAsia"/>
        </w:rPr>
        <w:t>夏季气温过高时，应避免在太阳暴晒下施工，以免墙面发生脱皮、鼓泡现象。</w:t>
      </w:r>
    </w:p>
    <w:p w14:paraId="5D0F6033">
      <w:pPr>
        <w:pStyle w:val="11"/>
        <w:numPr>
          <w:ilvl w:val="0"/>
          <w:numId w:val="26"/>
        </w:numPr>
        <w:spacing w:line="348" w:lineRule="auto"/>
        <w:rPr>
          <w:rFonts w:hint="eastAsia"/>
        </w:rPr>
      </w:pPr>
      <w:r>
        <w:rPr>
          <w:rFonts w:hint="eastAsia"/>
        </w:rPr>
        <w:t>外墙涂料不得冒雨施工，应保证成膜前不受雨淋；外墙涂料不应在风力在4级以上，且无有效挡风条件下施工。</w:t>
      </w:r>
    </w:p>
    <w:p w14:paraId="161C30D4">
      <w:pPr>
        <w:numPr>
          <w:ilvl w:val="0"/>
          <w:numId w:val="2"/>
        </w:numPr>
        <w:spacing w:line="348" w:lineRule="auto"/>
        <w:jc w:val="center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bookmarkStart w:id="48" w:name="_Toc298738498"/>
      <w:bookmarkStart w:id="49" w:name="_Toc22909"/>
      <w:r>
        <w:rPr>
          <w:rFonts w:ascii="宋体" w:hAnsi="宋体"/>
          <w:b/>
          <w:sz w:val="28"/>
          <w:szCs w:val="28"/>
        </w:rPr>
        <w:t>夏季高温</w:t>
      </w:r>
      <w:r>
        <w:rPr>
          <w:rFonts w:hint="eastAsia" w:ascii="宋体" w:hAnsi="宋体"/>
          <w:b/>
          <w:sz w:val="28"/>
          <w:szCs w:val="28"/>
        </w:rPr>
        <w:t>、雨季</w:t>
      </w:r>
      <w:r>
        <w:rPr>
          <w:rFonts w:ascii="宋体" w:hAnsi="宋体"/>
          <w:b/>
          <w:sz w:val="28"/>
          <w:szCs w:val="28"/>
        </w:rPr>
        <w:t>紧急情况的处理方法</w:t>
      </w:r>
      <w:bookmarkEnd w:id="48"/>
      <w:bookmarkEnd w:id="49"/>
    </w:p>
    <w:p w14:paraId="79A59D47">
      <w:pPr>
        <w:pStyle w:val="7"/>
        <w:numPr>
          <w:ilvl w:val="0"/>
          <w:numId w:val="27"/>
        </w:numPr>
        <w:spacing w:line="348" w:lineRule="auto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采取针对性强的防范措施，加强对各班组的宣传、教育，使每人都掌握夏季施工过程中的注意事项，做到每人都懂得保护自己；懂得救护他人。</w:t>
      </w:r>
    </w:p>
    <w:p w14:paraId="77576FB1">
      <w:pPr>
        <w:pStyle w:val="7"/>
        <w:numPr>
          <w:ilvl w:val="0"/>
          <w:numId w:val="27"/>
        </w:numPr>
        <w:spacing w:line="348" w:lineRule="auto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轻度患者 现场作业人员出现头昏、乏力、目炫现象时，作业人员应立即停止作业，防止出现二次事故，其他周边作业人员应将症状人员安排到阴凉、通风良好的区域休息，供应其凉水、湿毛巾等。并通知项目部管理人员进行观察、诊治。</w:t>
      </w:r>
    </w:p>
    <w:p w14:paraId="37601180">
      <w:pPr>
        <w:pStyle w:val="7"/>
        <w:numPr>
          <w:ilvl w:val="0"/>
          <w:numId w:val="27"/>
        </w:numPr>
        <w:spacing w:line="348" w:lineRule="auto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严重患者（昏倒、休克、身体严重缺水等） 当作业现场出现中暑人员时，应第一时间转移到最近的医院进行观察、治疗。</w:t>
      </w:r>
    </w:p>
    <w:p w14:paraId="4D5B53F1">
      <w:pPr>
        <w:spacing w:line="34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依据</w:t>
      </w:r>
      <w:r>
        <w:rPr>
          <w:rFonts w:ascii="宋体" w:hAnsi="宋体"/>
          <w:szCs w:val="21"/>
        </w:rPr>
        <w:t>往年的气温情况制定出一套合理、有效的“人员作息时间表”避开每天气温的最高时间段进行施工作业。当室外气温高于38</w:t>
      </w:r>
      <w:r>
        <w:rPr>
          <w:rFonts w:hint="eastAsia" w:ascii="宋体" w:hAnsi="宋体" w:cs="宋体"/>
          <w:szCs w:val="21"/>
        </w:rPr>
        <w:t>℃</w:t>
      </w:r>
      <w:r>
        <w:rPr>
          <w:rFonts w:ascii="宋体" w:hAnsi="宋体"/>
          <w:szCs w:val="21"/>
        </w:rPr>
        <w:t>时，项目部应对各班组进行施工降温专项安全交底，令其各班组停止现场施工作业。</w:t>
      </w:r>
    </w:p>
    <w:p w14:paraId="644E5427">
      <w:pPr>
        <w:spacing w:line="348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高温期间作息时间表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3134"/>
        <w:gridCol w:w="2976"/>
      </w:tblGrid>
      <w:tr w14:paraId="1684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087" w:type="dxa"/>
            <w:noWrap w:val="0"/>
            <w:vAlign w:val="center"/>
          </w:tcPr>
          <w:p w14:paraId="283F5854">
            <w:pPr>
              <w:spacing w:line="348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气温</w:t>
            </w:r>
          </w:p>
        </w:tc>
        <w:tc>
          <w:tcPr>
            <w:tcW w:w="3134" w:type="dxa"/>
            <w:noWrap w:val="0"/>
            <w:vAlign w:val="center"/>
          </w:tcPr>
          <w:p w14:paraId="53B24F56">
            <w:pPr>
              <w:spacing w:line="348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上午</w:t>
            </w:r>
          </w:p>
        </w:tc>
        <w:tc>
          <w:tcPr>
            <w:tcW w:w="2976" w:type="dxa"/>
            <w:noWrap w:val="0"/>
            <w:vAlign w:val="center"/>
          </w:tcPr>
          <w:p w14:paraId="073A9257">
            <w:pPr>
              <w:spacing w:line="348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下午</w:t>
            </w:r>
          </w:p>
        </w:tc>
      </w:tr>
      <w:tr w14:paraId="3778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087" w:type="dxa"/>
            <w:noWrap w:val="0"/>
            <w:vAlign w:val="center"/>
          </w:tcPr>
          <w:p w14:paraId="6D6811E0">
            <w:pPr>
              <w:spacing w:line="34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℃</w:t>
            </w:r>
            <w:r>
              <w:rPr>
                <w:rFonts w:hint="eastAsia" w:ascii="宋体" w:hAnsi="宋体"/>
                <w:szCs w:val="21"/>
              </w:rPr>
              <w:t>≤T＜38</w:t>
            </w:r>
            <w:r>
              <w:rPr>
                <w:rFonts w:hint="eastAsia" w:ascii="宋体" w:hAnsi="宋体" w:cs="宋体"/>
                <w:szCs w:val="21"/>
              </w:rPr>
              <w:t>℃</w:t>
            </w:r>
          </w:p>
        </w:tc>
        <w:tc>
          <w:tcPr>
            <w:tcW w:w="3134" w:type="dxa"/>
            <w:noWrap w:val="0"/>
            <w:vAlign w:val="center"/>
          </w:tcPr>
          <w:p w14:paraId="013ED7A3">
            <w:pPr>
              <w:spacing w:line="34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7：00～11：00</w:t>
            </w:r>
          </w:p>
        </w:tc>
        <w:tc>
          <w:tcPr>
            <w:tcW w:w="2976" w:type="dxa"/>
            <w:noWrap w:val="0"/>
            <w:vAlign w:val="center"/>
          </w:tcPr>
          <w:p w14:paraId="1BA8E3C1">
            <w:pPr>
              <w:spacing w:line="34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16：00～20：00</w:t>
            </w:r>
          </w:p>
        </w:tc>
      </w:tr>
      <w:tr w14:paraId="6E50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087" w:type="dxa"/>
            <w:noWrap w:val="0"/>
            <w:vAlign w:val="center"/>
          </w:tcPr>
          <w:p w14:paraId="1225B374">
            <w:pPr>
              <w:spacing w:line="34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</w:t>
            </w:r>
            <w:r>
              <w:rPr>
                <w:rFonts w:hint="eastAsia" w:ascii="宋体" w:hAnsi="宋体" w:cs="宋体"/>
                <w:szCs w:val="21"/>
              </w:rPr>
              <w:t>℃</w:t>
            </w:r>
            <w:r>
              <w:rPr>
                <w:rFonts w:hint="eastAsia" w:ascii="宋体" w:hAnsi="宋体"/>
                <w:szCs w:val="21"/>
              </w:rPr>
              <w:t>≤T＜40</w:t>
            </w:r>
            <w:r>
              <w:rPr>
                <w:rFonts w:hint="eastAsia" w:ascii="宋体" w:hAnsi="宋体" w:cs="宋体"/>
                <w:szCs w:val="21"/>
              </w:rPr>
              <w:t>℃</w:t>
            </w:r>
          </w:p>
        </w:tc>
        <w:tc>
          <w:tcPr>
            <w:tcW w:w="3134" w:type="dxa"/>
            <w:noWrap w:val="0"/>
            <w:vAlign w:val="center"/>
          </w:tcPr>
          <w:p w14:paraId="03C701CE">
            <w:pPr>
              <w:spacing w:line="34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6：00～10：00</w:t>
            </w:r>
          </w:p>
        </w:tc>
        <w:tc>
          <w:tcPr>
            <w:tcW w:w="2976" w:type="dxa"/>
            <w:noWrap w:val="0"/>
            <w:vAlign w:val="center"/>
          </w:tcPr>
          <w:p w14:paraId="08E22C89">
            <w:pPr>
              <w:spacing w:line="34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17：00～20：00</w:t>
            </w:r>
          </w:p>
        </w:tc>
      </w:tr>
      <w:tr w14:paraId="1268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087" w:type="dxa"/>
            <w:noWrap w:val="0"/>
            <w:vAlign w:val="center"/>
          </w:tcPr>
          <w:p w14:paraId="5DCCA448">
            <w:pPr>
              <w:spacing w:line="34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T≥40</w:t>
            </w:r>
            <w:r>
              <w:rPr>
                <w:rFonts w:hint="eastAsia" w:ascii="宋体" w:hAnsi="宋体" w:cs="宋体"/>
                <w:szCs w:val="21"/>
              </w:rPr>
              <w:t>℃</w:t>
            </w:r>
          </w:p>
        </w:tc>
        <w:tc>
          <w:tcPr>
            <w:tcW w:w="3134" w:type="dxa"/>
            <w:noWrap w:val="0"/>
            <w:vAlign w:val="center"/>
          </w:tcPr>
          <w:p w14:paraId="4B9FE2B1">
            <w:pPr>
              <w:spacing w:line="34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放假休息</w:t>
            </w:r>
          </w:p>
        </w:tc>
        <w:tc>
          <w:tcPr>
            <w:tcW w:w="2976" w:type="dxa"/>
            <w:noWrap w:val="0"/>
            <w:vAlign w:val="center"/>
          </w:tcPr>
          <w:p w14:paraId="41C72CCC">
            <w:pPr>
              <w:spacing w:line="348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放假休息</w:t>
            </w:r>
          </w:p>
        </w:tc>
      </w:tr>
    </w:tbl>
    <w:p w14:paraId="17CC62A6">
      <w:pPr>
        <w:numPr>
          <w:ilvl w:val="0"/>
          <w:numId w:val="2"/>
        </w:numPr>
        <w:spacing w:line="348" w:lineRule="auto"/>
        <w:jc w:val="center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bookmarkStart w:id="50" w:name="_Toc298738499"/>
      <w:bookmarkStart w:id="51" w:name="_Toc10789"/>
      <w:r>
        <w:rPr>
          <w:rFonts w:ascii="宋体" w:hAnsi="宋体"/>
          <w:b/>
          <w:sz w:val="28"/>
          <w:szCs w:val="28"/>
        </w:rPr>
        <w:t>夏季</w:t>
      </w:r>
      <w:r>
        <w:rPr>
          <w:rFonts w:hint="eastAsia" w:ascii="宋体" w:hAnsi="宋体"/>
          <w:b/>
          <w:sz w:val="28"/>
          <w:szCs w:val="28"/>
        </w:rPr>
        <w:t>高温、雨季</w:t>
      </w:r>
      <w:r>
        <w:rPr>
          <w:rFonts w:ascii="宋体" w:hAnsi="宋体"/>
          <w:b/>
          <w:sz w:val="28"/>
          <w:szCs w:val="28"/>
        </w:rPr>
        <w:t>施工中注意事项</w:t>
      </w:r>
      <w:bookmarkEnd w:id="50"/>
      <w:bookmarkEnd w:id="51"/>
    </w:p>
    <w:p w14:paraId="029ADE12">
      <w:pPr>
        <w:pStyle w:val="7"/>
        <w:numPr>
          <w:ilvl w:val="0"/>
          <w:numId w:val="28"/>
        </w:numPr>
        <w:spacing w:line="348" w:lineRule="auto"/>
        <w:rPr>
          <w:rFonts w:hint="eastAsia" w:ascii="宋体" w:hAnsi="宋体" w:eastAsia="宋体"/>
          <w:bCs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加强楼面混凝土的高温气候条件下的浇水保养，保证其具有足够充分水化热，确保结构混凝土强度的增长。</w:t>
      </w:r>
    </w:p>
    <w:p w14:paraId="1C546575">
      <w:pPr>
        <w:pStyle w:val="7"/>
        <w:numPr>
          <w:ilvl w:val="0"/>
          <w:numId w:val="28"/>
        </w:numPr>
        <w:spacing w:line="348" w:lineRule="auto"/>
        <w:rPr>
          <w:rFonts w:hint="eastAsia" w:ascii="宋体" w:hAnsi="宋体" w:eastAsia="宋体"/>
          <w:bCs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落实专人进行砌筑砖块的浇水，严禁干砖上墙，做到隔夜提前浇水，水浸湿砖10mm深为宜，并根据气温适当加大砂浆的稠度，一般控制在 5</w:t>
      </w:r>
      <w:r>
        <w:rPr>
          <w:rFonts w:hint="eastAsia" w:ascii="宋体" w:hAnsi="宋体" w:eastAsia="宋体"/>
          <w:sz w:val="21"/>
          <w:szCs w:val="21"/>
        </w:rPr>
        <w:t>0～</w:t>
      </w:r>
      <w:r>
        <w:rPr>
          <w:rFonts w:ascii="宋体" w:hAnsi="宋体" w:eastAsia="宋体"/>
          <w:sz w:val="21"/>
          <w:szCs w:val="21"/>
        </w:rPr>
        <w:t>10</w:t>
      </w:r>
      <w:r>
        <w:rPr>
          <w:rFonts w:hint="eastAsia" w:ascii="宋体" w:hAnsi="宋体" w:eastAsia="宋体"/>
          <w:sz w:val="21"/>
          <w:szCs w:val="21"/>
        </w:rPr>
        <w:t>0㎜</w:t>
      </w:r>
      <w:r>
        <w:rPr>
          <w:rFonts w:ascii="宋体" w:hAnsi="宋体" w:eastAsia="宋体"/>
          <w:sz w:val="21"/>
          <w:szCs w:val="21"/>
        </w:rPr>
        <w:t>为宜。</w:t>
      </w:r>
    </w:p>
    <w:p w14:paraId="070930BF">
      <w:pPr>
        <w:pStyle w:val="7"/>
        <w:numPr>
          <w:ilvl w:val="0"/>
          <w:numId w:val="28"/>
        </w:numPr>
        <w:spacing w:line="348" w:lineRule="auto"/>
        <w:rPr>
          <w:rFonts w:hint="eastAsia" w:ascii="宋体" w:hAnsi="宋体" w:eastAsia="宋体"/>
          <w:bCs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结合夏季施工时期，制定切合实际的夏季施工保证工程质量、保证安全生产技术措施，做好广泛宣传教育工作。</w:t>
      </w:r>
    </w:p>
    <w:p w14:paraId="4995C476">
      <w:pPr>
        <w:pStyle w:val="7"/>
        <w:numPr>
          <w:ilvl w:val="0"/>
          <w:numId w:val="28"/>
        </w:numPr>
        <w:spacing w:line="348" w:lineRule="auto"/>
        <w:rPr>
          <w:rFonts w:hint="eastAsia" w:ascii="宋体" w:hAnsi="宋体" w:eastAsia="宋体"/>
          <w:bCs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混凝土浇捣尽量避开中午高温作业，防止发生中暑。</w:t>
      </w:r>
    </w:p>
    <w:p w14:paraId="6601CC87">
      <w:pPr>
        <w:pStyle w:val="7"/>
        <w:numPr>
          <w:ilvl w:val="0"/>
          <w:numId w:val="28"/>
        </w:numPr>
        <w:spacing w:line="348" w:lineRule="auto"/>
        <w:rPr>
          <w:rFonts w:ascii="宋体" w:hAnsi="宋体" w:eastAsia="宋体"/>
          <w:bCs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改善职工的生活环境，及时供给茶水和发放防中暑保健用品，确保职工有良好的身体从事施工。</w:t>
      </w:r>
    </w:p>
    <w:sectPr>
      <w:pgSz w:w="11906" w:h="16838"/>
      <w:pgMar w:top="1020" w:right="1020" w:bottom="1021" w:left="1247" w:header="777" w:footer="595" w:gutter="454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0E49B">
    <w:pPr>
      <w:pStyle w:val="1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- 7 -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1E95">
    <w:pPr>
      <w:pStyle w:val="13"/>
      <w:framePr w:wrap="around" w:vAnchor="text" w:hAnchor="margin" w:xAlign="right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I</w:t>
    </w:r>
    <w:r>
      <w:fldChar w:fldCharType="end"/>
    </w:r>
  </w:p>
  <w:p w14:paraId="1FA1522C"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EB7A4">
    <w:pPr>
      <w:pStyle w:val="14"/>
      <w:jc w:val="left"/>
      <w:rPr>
        <w:rFonts w:hint="eastAsia"/>
        <w:b/>
        <w:sz w:val="21"/>
        <w:szCs w:val="21"/>
      </w:rPr>
    </w:pPr>
    <w:r>
      <w:rPr>
        <w:rFonts w:hint="eastAsia"/>
        <w:b/>
        <w:sz w:val="21"/>
        <w:szCs w:val="21"/>
      </w:rPr>
      <w:t>深圳中海建筑有限公司重庆合川项目部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chineseCountingThousand"/>
      <w:lvlText w:val="%2、"/>
      <w:lvlJc w:val="left"/>
      <w:pPr>
        <w:tabs>
          <w:tab w:val="left" w:pos="0"/>
        </w:tabs>
        <w:ind w:left="0" w:hanging="420"/>
      </w:pPr>
      <w:rPr>
        <w:rFonts w:hint="eastAsia"/>
      </w:rPr>
    </w:lvl>
    <w:lvl w:ilvl="2" w:tentative="0">
      <w:start w:val="1"/>
      <w:numFmt w:val="chineseCountingThousand"/>
      <w:lvlText w:val="%3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3" w:tentative="0">
      <w:start w:val="1"/>
      <w:numFmt w:val="chineseCountingThousand"/>
      <w:lvlText w:val="%4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260"/>
        </w:tabs>
        <w:ind w:left="12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680"/>
        </w:tabs>
        <w:ind w:left="16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100"/>
        </w:tabs>
        <w:ind w:left="21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520"/>
        </w:tabs>
        <w:ind w:left="25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940"/>
        </w:tabs>
        <w:ind w:left="294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japaneseCounting"/>
      <w:lvlText w:val="第%1章"/>
      <w:lvlJc w:val="left"/>
      <w:pPr>
        <w:tabs>
          <w:tab w:val="left" w:pos="1275"/>
        </w:tabs>
        <w:ind w:left="127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chineseCountingThousand"/>
      <w:lvlText w:val="%2、"/>
      <w:lvlJc w:val="left"/>
      <w:pPr>
        <w:tabs>
          <w:tab w:val="left" w:pos="315"/>
        </w:tabs>
        <w:ind w:left="315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735"/>
        </w:tabs>
        <w:ind w:left="735" w:hanging="420"/>
      </w:pPr>
    </w:lvl>
    <w:lvl w:ilvl="3" w:tentative="0">
      <w:start w:val="1"/>
      <w:numFmt w:val="decimal"/>
      <w:lvlText w:val="%4."/>
      <w:lvlJc w:val="left"/>
      <w:pPr>
        <w:tabs>
          <w:tab w:val="left" w:pos="1155"/>
        </w:tabs>
        <w:ind w:left="115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575"/>
        </w:tabs>
        <w:ind w:left="157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995"/>
        </w:tabs>
        <w:ind w:left="1995" w:hanging="420"/>
      </w:pPr>
    </w:lvl>
    <w:lvl w:ilvl="6" w:tentative="0">
      <w:start w:val="1"/>
      <w:numFmt w:val="decimal"/>
      <w:lvlText w:val="%7."/>
      <w:lvlJc w:val="left"/>
      <w:pPr>
        <w:tabs>
          <w:tab w:val="left" w:pos="2415"/>
        </w:tabs>
        <w:ind w:left="241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835"/>
        </w:tabs>
        <w:ind w:left="283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255"/>
        </w:tabs>
        <w:ind w:left="3255" w:hanging="420"/>
      </w:pPr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420" w:hanging="420"/>
      </w:pPr>
    </w:lvl>
    <w:lvl w:ilvl="3" w:tentative="0">
      <w:start w:val="1"/>
      <w:numFmt w:val="decimal"/>
      <w:lvlText w:val="%4."/>
      <w:lvlJc w:val="left"/>
      <w:pPr>
        <w:tabs>
          <w:tab w:val="left" w:pos="840"/>
        </w:tabs>
        <w:ind w:left="8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260"/>
        </w:tabs>
        <w:ind w:left="12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680"/>
        </w:tabs>
        <w:ind w:left="16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100"/>
        </w:tabs>
        <w:ind w:left="21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520"/>
        </w:tabs>
        <w:ind w:left="25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940"/>
        </w:tabs>
        <w:ind w:left="2940" w:hanging="420"/>
      </w:pPr>
    </w:lvl>
  </w:abstractNum>
  <w:abstractNum w:abstractNumId="4">
    <w:nsid w:val="00000007"/>
    <w:multiLevelType w:val="multilevel"/>
    <w:tmpl w:val="00000007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5">
    <w:nsid w:val="00000008"/>
    <w:multiLevelType w:val="multilevel"/>
    <w:tmpl w:val="00000008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6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 w:tentative="0">
      <w:start w:val="1"/>
      <w:numFmt w:val="decimal"/>
      <w:lvlText w:val="3.%2"/>
      <w:lvlJc w:val="left"/>
      <w:pPr>
        <w:tabs>
          <w:tab w:val="left" w:pos="-480"/>
        </w:tabs>
        <w:ind w:left="-48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-60"/>
        </w:tabs>
        <w:ind w:left="-60" w:hanging="420"/>
      </w:pPr>
    </w:lvl>
    <w:lvl w:ilvl="3" w:tentative="0">
      <w:start w:val="1"/>
      <w:numFmt w:val="decimal"/>
      <w:lvlText w:val="3.%4"/>
      <w:lvlJc w:val="left"/>
      <w:pPr>
        <w:tabs>
          <w:tab w:val="left" w:pos="360"/>
        </w:tabs>
        <w:ind w:left="360" w:hanging="420"/>
      </w:pPr>
      <w:rPr>
        <w:rFonts w:hint="eastAsia"/>
      </w:rPr>
    </w:lvl>
    <w:lvl w:ilvl="4" w:tentative="0">
      <w:start w:val="1"/>
      <w:numFmt w:val="chineseCountingThousand"/>
      <w:lvlText w:val="%5、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200"/>
        </w:tabs>
        <w:ind w:left="1200" w:hanging="420"/>
      </w:pPr>
    </w:lvl>
    <w:lvl w:ilvl="6" w:tentative="0">
      <w:start w:val="1"/>
      <w:numFmt w:val="decimal"/>
      <w:lvlText w:val="%7."/>
      <w:lvlJc w:val="left"/>
      <w:pPr>
        <w:tabs>
          <w:tab w:val="left" w:pos="1620"/>
        </w:tabs>
        <w:ind w:left="16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040"/>
        </w:tabs>
        <w:ind w:left="20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460"/>
        </w:tabs>
        <w:ind w:left="2460" w:hanging="420"/>
      </w:pPr>
    </w:lvl>
  </w:abstractNum>
  <w:abstractNum w:abstractNumId="7">
    <w:nsid w:val="0000000E"/>
    <w:multiLevelType w:val="multilevel"/>
    <w:tmpl w:val="0000000E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chineseCountingThousand"/>
      <w:lvlText w:val="%2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8">
    <w:nsid w:val="00000010"/>
    <w:multiLevelType w:val="multilevel"/>
    <w:tmpl w:val="00000010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9">
    <w:nsid w:val="00000019"/>
    <w:multiLevelType w:val="multilevel"/>
    <w:tmpl w:val="00000019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420" w:hanging="420"/>
      </w:pPr>
    </w:lvl>
    <w:lvl w:ilvl="3" w:tentative="0">
      <w:start w:val="1"/>
      <w:numFmt w:val="decimal"/>
      <w:lvlText w:val="%4."/>
      <w:lvlJc w:val="left"/>
      <w:pPr>
        <w:tabs>
          <w:tab w:val="left" w:pos="840"/>
        </w:tabs>
        <w:ind w:left="8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260"/>
        </w:tabs>
        <w:ind w:left="12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680"/>
        </w:tabs>
        <w:ind w:left="16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100"/>
        </w:tabs>
        <w:ind w:left="21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520"/>
        </w:tabs>
        <w:ind w:left="25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940"/>
        </w:tabs>
        <w:ind w:left="2940" w:hanging="420"/>
      </w:pPr>
    </w:lvl>
  </w:abstractNum>
  <w:abstractNum w:abstractNumId="10">
    <w:nsid w:val="0000001D"/>
    <w:multiLevelType w:val="multilevel"/>
    <w:tmpl w:val="0000001D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7"/>
      <w:numFmt w:val="decimal"/>
      <w:lvlText w:val="%2."/>
      <w:lvlJc w:val="right"/>
      <w:pPr>
        <w:tabs>
          <w:tab w:val="left" w:pos="-136"/>
        </w:tabs>
        <w:ind w:left="-6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420" w:hanging="420"/>
      </w:pPr>
    </w:lvl>
    <w:lvl w:ilvl="3" w:tentative="0">
      <w:start w:val="1"/>
      <w:numFmt w:val="decimal"/>
      <w:lvlText w:val="%4."/>
      <w:lvlJc w:val="left"/>
      <w:pPr>
        <w:tabs>
          <w:tab w:val="left" w:pos="840"/>
        </w:tabs>
        <w:ind w:left="8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260"/>
        </w:tabs>
        <w:ind w:left="12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680"/>
        </w:tabs>
        <w:ind w:left="16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100"/>
        </w:tabs>
        <w:ind w:left="21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520"/>
        </w:tabs>
        <w:ind w:left="25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940"/>
        </w:tabs>
        <w:ind w:left="2940" w:hanging="420"/>
      </w:pPr>
    </w:lvl>
  </w:abstractNum>
  <w:abstractNum w:abstractNumId="11">
    <w:nsid w:val="00000020"/>
    <w:multiLevelType w:val="multilevel"/>
    <w:tmpl w:val="0000002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315"/>
        </w:tabs>
        <w:ind w:left="31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735"/>
        </w:tabs>
        <w:ind w:left="735" w:hanging="420"/>
      </w:pPr>
    </w:lvl>
    <w:lvl w:ilvl="3" w:tentative="0">
      <w:start w:val="1"/>
      <w:numFmt w:val="decimal"/>
      <w:lvlText w:val="%4."/>
      <w:lvlJc w:val="left"/>
      <w:pPr>
        <w:tabs>
          <w:tab w:val="left" w:pos="1155"/>
        </w:tabs>
        <w:ind w:left="115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575"/>
        </w:tabs>
        <w:ind w:left="157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995"/>
        </w:tabs>
        <w:ind w:left="1995" w:hanging="420"/>
      </w:pPr>
    </w:lvl>
    <w:lvl w:ilvl="6" w:tentative="0">
      <w:start w:val="1"/>
      <w:numFmt w:val="decimal"/>
      <w:lvlText w:val="%7."/>
      <w:lvlJc w:val="left"/>
      <w:pPr>
        <w:tabs>
          <w:tab w:val="left" w:pos="2415"/>
        </w:tabs>
        <w:ind w:left="241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835"/>
        </w:tabs>
        <w:ind w:left="283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255"/>
        </w:tabs>
        <w:ind w:left="3255" w:hanging="420"/>
      </w:pPr>
    </w:lvl>
  </w:abstractNum>
  <w:abstractNum w:abstractNumId="12">
    <w:nsid w:val="00000025"/>
    <w:multiLevelType w:val="multilevel"/>
    <w:tmpl w:val="00000025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420" w:hanging="420"/>
      </w:pPr>
    </w:lvl>
    <w:lvl w:ilvl="3" w:tentative="0">
      <w:start w:val="1"/>
      <w:numFmt w:val="decimal"/>
      <w:lvlText w:val="%4."/>
      <w:lvlJc w:val="left"/>
      <w:pPr>
        <w:tabs>
          <w:tab w:val="left" w:pos="840"/>
        </w:tabs>
        <w:ind w:left="8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260"/>
        </w:tabs>
        <w:ind w:left="12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680"/>
        </w:tabs>
        <w:ind w:left="16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100"/>
        </w:tabs>
        <w:ind w:left="21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520"/>
        </w:tabs>
        <w:ind w:left="25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940"/>
        </w:tabs>
        <w:ind w:left="2940" w:hanging="420"/>
      </w:pPr>
    </w:lvl>
  </w:abstractNum>
  <w:abstractNum w:abstractNumId="13">
    <w:nsid w:val="0000002B"/>
    <w:multiLevelType w:val="multilevel"/>
    <w:tmpl w:val="0000002B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735"/>
        </w:tabs>
        <w:ind w:left="735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55"/>
        </w:tabs>
        <w:ind w:left="1155" w:hanging="420"/>
      </w:pPr>
    </w:lvl>
    <w:lvl w:ilvl="3" w:tentative="0">
      <w:start w:val="1"/>
      <w:numFmt w:val="decimal"/>
      <w:lvlText w:val="%4."/>
      <w:lvlJc w:val="left"/>
      <w:pPr>
        <w:tabs>
          <w:tab w:val="left" w:pos="1575"/>
        </w:tabs>
        <w:ind w:left="157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995"/>
        </w:tabs>
        <w:ind w:left="199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15"/>
        </w:tabs>
        <w:ind w:left="2415" w:hanging="420"/>
      </w:pPr>
    </w:lvl>
    <w:lvl w:ilvl="6" w:tentative="0">
      <w:start w:val="1"/>
      <w:numFmt w:val="decimal"/>
      <w:lvlText w:val="%7."/>
      <w:lvlJc w:val="left"/>
      <w:pPr>
        <w:tabs>
          <w:tab w:val="left" w:pos="2835"/>
        </w:tabs>
        <w:ind w:left="283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255"/>
        </w:tabs>
        <w:ind w:left="325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675"/>
        </w:tabs>
        <w:ind w:left="3675" w:hanging="420"/>
      </w:pPr>
    </w:lvl>
  </w:abstractNum>
  <w:abstractNum w:abstractNumId="14">
    <w:nsid w:val="0000002D"/>
    <w:multiLevelType w:val="multilevel"/>
    <w:tmpl w:val="0000002D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420" w:hanging="420"/>
      </w:pPr>
    </w:lvl>
    <w:lvl w:ilvl="3" w:tentative="0">
      <w:start w:val="1"/>
      <w:numFmt w:val="decimal"/>
      <w:lvlText w:val="%4."/>
      <w:lvlJc w:val="left"/>
      <w:pPr>
        <w:tabs>
          <w:tab w:val="left" w:pos="840"/>
        </w:tabs>
        <w:ind w:left="8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260"/>
        </w:tabs>
        <w:ind w:left="12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680"/>
        </w:tabs>
        <w:ind w:left="16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100"/>
        </w:tabs>
        <w:ind w:left="21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520"/>
        </w:tabs>
        <w:ind w:left="25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940"/>
        </w:tabs>
        <w:ind w:left="2940" w:hanging="420"/>
      </w:pPr>
    </w:lvl>
  </w:abstractNum>
  <w:abstractNum w:abstractNumId="15">
    <w:nsid w:val="0000002E"/>
    <w:multiLevelType w:val="multilevel"/>
    <w:tmpl w:val="0000002E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5"/>
      <w:numFmt w:val="chineseCountingThousand"/>
      <w:lvlText w:val="%2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2" w:tentative="0">
      <w:start w:val="5"/>
      <w:numFmt w:val="chineseCountingThousand"/>
      <w:lvlText w:val="%3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16">
    <w:nsid w:val="00000031"/>
    <w:multiLevelType w:val="multilevel"/>
    <w:tmpl w:val="00000031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4"/>
      <w:numFmt w:val="chineseCountingThousand"/>
      <w:lvlText w:val="%2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2" w:tentative="0">
      <w:start w:val="4"/>
      <w:numFmt w:val="chineseCountingThousand"/>
      <w:lvlText w:val="%3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3" w:tentative="0">
      <w:start w:val="4"/>
      <w:numFmt w:val="chineseCountingThousand"/>
      <w:lvlText w:val="%4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17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420" w:hanging="420"/>
      </w:pPr>
    </w:lvl>
    <w:lvl w:ilvl="3" w:tentative="0">
      <w:start w:val="1"/>
      <w:numFmt w:val="decimal"/>
      <w:lvlText w:val="%4."/>
      <w:lvlJc w:val="left"/>
      <w:pPr>
        <w:tabs>
          <w:tab w:val="left" w:pos="840"/>
        </w:tabs>
        <w:ind w:left="8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260"/>
        </w:tabs>
        <w:ind w:left="12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680"/>
        </w:tabs>
        <w:ind w:left="16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100"/>
        </w:tabs>
        <w:ind w:left="21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520"/>
        </w:tabs>
        <w:ind w:left="25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940"/>
        </w:tabs>
        <w:ind w:left="2940" w:hanging="420"/>
      </w:pPr>
    </w:lvl>
  </w:abstractNum>
  <w:abstractNum w:abstractNumId="18">
    <w:nsid w:val="00000035"/>
    <w:multiLevelType w:val="multilevel"/>
    <w:tmpl w:val="00000035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4"/>
      <w:numFmt w:val="chineseCountingThousand"/>
      <w:lvlText w:val="%2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2" w:tentative="0">
      <w:start w:val="1"/>
      <w:numFmt w:val="chineseCountingThousand"/>
      <w:lvlText w:val="%3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19">
    <w:nsid w:val="00000037"/>
    <w:multiLevelType w:val="multilevel"/>
    <w:tmpl w:val="00000037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20">
    <w:nsid w:val="00000038"/>
    <w:multiLevelType w:val="multilevel"/>
    <w:tmpl w:val="00000038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chineseCountingThousand"/>
      <w:lvlText w:val="%2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2" w:tentative="0">
      <w:start w:val="6"/>
      <w:numFmt w:val="chineseCountingThousand"/>
      <w:lvlText w:val="%3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21">
    <w:nsid w:val="0A2A13CD"/>
    <w:multiLevelType w:val="multilevel"/>
    <w:tmpl w:val="0A2A13C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480"/>
        </w:tabs>
        <w:ind w:left="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00"/>
        </w:tabs>
        <w:ind w:left="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320"/>
        </w:tabs>
        <w:ind w:left="1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740"/>
        </w:tabs>
        <w:ind w:left="1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60"/>
        </w:tabs>
        <w:ind w:left="2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80"/>
        </w:tabs>
        <w:ind w:left="2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00"/>
        </w:tabs>
        <w:ind w:left="3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20"/>
        </w:tabs>
        <w:ind w:left="3420" w:hanging="420"/>
      </w:pPr>
    </w:lvl>
  </w:abstractNum>
  <w:abstractNum w:abstractNumId="22">
    <w:nsid w:val="10490423"/>
    <w:multiLevelType w:val="multilevel"/>
    <w:tmpl w:val="10490423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chineseCountingThousand"/>
      <w:lvlText w:val="%2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2" w:tentative="0">
      <w:start w:val="1"/>
      <w:numFmt w:val="chineseCountingThousand"/>
      <w:lvlText w:val="%3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23">
    <w:nsid w:val="175F3BAD"/>
    <w:multiLevelType w:val="multilevel"/>
    <w:tmpl w:val="175F3BAD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900"/>
        </w:tabs>
        <w:ind w:left="9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20"/>
        </w:tabs>
        <w:ind w:left="1320" w:hanging="420"/>
      </w:pPr>
    </w:lvl>
    <w:lvl w:ilvl="3" w:tentative="0">
      <w:start w:val="1"/>
      <w:numFmt w:val="decimal"/>
      <w:lvlText w:val="%4."/>
      <w:lvlJc w:val="left"/>
      <w:pPr>
        <w:tabs>
          <w:tab w:val="left" w:pos="1740"/>
        </w:tabs>
        <w:ind w:left="17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60"/>
        </w:tabs>
        <w:ind w:left="21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80"/>
        </w:tabs>
        <w:ind w:left="25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00"/>
        </w:tabs>
        <w:ind w:left="30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20"/>
        </w:tabs>
        <w:ind w:left="34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40"/>
        </w:tabs>
        <w:ind w:left="3840" w:hanging="420"/>
      </w:pPr>
    </w:lvl>
  </w:abstractNum>
  <w:abstractNum w:abstractNumId="24">
    <w:nsid w:val="328B434A"/>
    <w:multiLevelType w:val="multilevel"/>
    <w:tmpl w:val="328B434A"/>
    <w:lvl w:ilvl="0" w:tentative="0">
      <w:start w:val="4"/>
      <w:numFmt w:val="chineseCountingThousand"/>
      <w:lvlText w:val="%1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4"/>
      <w:numFmt w:val="chineseCountingThousand"/>
      <w:lvlText w:val="%2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4"/>
      <w:numFmt w:val="chineseCountingThousand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5">
    <w:nsid w:val="399E1C6A"/>
    <w:multiLevelType w:val="multilevel"/>
    <w:tmpl w:val="399E1C6A"/>
    <w:lvl w:ilvl="0" w:tentative="0">
      <w:start w:val="7"/>
      <w:numFmt w:val="chineseCountingThousand"/>
      <w:lvlText w:val="%1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7"/>
      <w:numFmt w:val="chineseCountingThousand"/>
      <w:lvlText w:val="%2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7"/>
      <w:numFmt w:val="chineseCountingThousand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45F75C6E"/>
    <w:multiLevelType w:val="multilevel"/>
    <w:tmpl w:val="45F75C6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480"/>
        </w:tabs>
        <w:ind w:left="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00"/>
        </w:tabs>
        <w:ind w:left="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320"/>
        </w:tabs>
        <w:ind w:left="1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740"/>
        </w:tabs>
        <w:ind w:left="1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60"/>
        </w:tabs>
        <w:ind w:left="2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80"/>
        </w:tabs>
        <w:ind w:left="2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00"/>
        </w:tabs>
        <w:ind w:left="3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20"/>
        </w:tabs>
        <w:ind w:left="3420" w:hanging="420"/>
      </w:pPr>
    </w:lvl>
  </w:abstractNum>
  <w:abstractNum w:abstractNumId="27">
    <w:nsid w:val="6E0C0F4F"/>
    <w:multiLevelType w:val="multilevel"/>
    <w:tmpl w:val="6E0C0F4F"/>
    <w:lvl w:ilvl="0" w:tentative="0">
      <w:start w:val="5"/>
      <w:numFmt w:val="chineseCountingThousand"/>
      <w:lvlText w:val="%1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5"/>
      <w:numFmt w:val="chineseCountingThousand"/>
      <w:lvlText w:val="%2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5"/>
      <w:numFmt w:val="chineseCountingThousand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3"/>
  </w:num>
  <w:num w:numId="2">
    <w:abstractNumId w:val="1"/>
  </w:num>
  <w:num w:numId="3">
    <w:abstractNumId w:val="6"/>
  </w:num>
  <w:num w:numId="4">
    <w:abstractNumId w:val="26"/>
  </w:num>
  <w:num w:numId="5">
    <w:abstractNumId w:val="20"/>
  </w:num>
  <w:num w:numId="6">
    <w:abstractNumId w:val="22"/>
  </w:num>
  <w:num w:numId="7">
    <w:abstractNumId w:val="2"/>
  </w:num>
  <w:num w:numId="8">
    <w:abstractNumId w:val="13"/>
  </w:num>
  <w:num w:numId="9">
    <w:abstractNumId w:val="17"/>
  </w:num>
  <w:num w:numId="10">
    <w:abstractNumId w:val="3"/>
  </w:num>
  <w:num w:numId="11">
    <w:abstractNumId w:val="14"/>
  </w:num>
  <w:num w:numId="12">
    <w:abstractNumId w:val="10"/>
  </w:num>
  <w:num w:numId="13">
    <w:abstractNumId w:val="12"/>
  </w:num>
  <w:num w:numId="14">
    <w:abstractNumId w:val="9"/>
  </w:num>
  <w:num w:numId="15">
    <w:abstractNumId w:val="0"/>
  </w:num>
  <w:num w:numId="16">
    <w:abstractNumId w:val="21"/>
  </w:num>
  <w:num w:numId="17">
    <w:abstractNumId w:val="7"/>
  </w:num>
  <w:num w:numId="18">
    <w:abstractNumId w:val="8"/>
  </w:num>
  <w:num w:numId="19">
    <w:abstractNumId w:val="18"/>
  </w:num>
  <w:num w:numId="20">
    <w:abstractNumId w:val="24"/>
  </w:num>
  <w:num w:numId="21">
    <w:abstractNumId w:val="16"/>
  </w:num>
  <w:num w:numId="22">
    <w:abstractNumId w:val="27"/>
  </w:num>
  <w:num w:numId="23">
    <w:abstractNumId w:val="19"/>
  </w:num>
  <w:num w:numId="24">
    <w:abstractNumId w:val="15"/>
  </w:num>
  <w:num w:numId="25">
    <w:abstractNumId w:val="25"/>
  </w:num>
  <w:num w:numId="26">
    <w:abstractNumId w:val="5"/>
  </w:num>
  <w:num w:numId="27">
    <w:abstractNumId w:val="1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461"/>
    <w:rsid w:val="00116D4D"/>
    <w:rsid w:val="00125690"/>
    <w:rsid w:val="0014701A"/>
    <w:rsid w:val="00171DD4"/>
    <w:rsid w:val="001763D5"/>
    <w:rsid w:val="00177E94"/>
    <w:rsid w:val="001B7148"/>
    <w:rsid w:val="001E5F66"/>
    <w:rsid w:val="001F189A"/>
    <w:rsid w:val="00225392"/>
    <w:rsid w:val="00253D07"/>
    <w:rsid w:val="00271E8D"/>
    <w:rsid w:val="00280D77"/>
    <w:rsid w:val="002A701E"/>
    <w:rsid w:val="002E37B8"/>
    <w:rsid w:val="00300D55"/>
    <w:rsid w:val="00310381"/>
    <w:rsid w:val="00347B2A"/>
    <w:rsid w:val="00382473"/>
    <w:rsid w:val="003A0EBB"/>
    <w:rsid w:val="003B687F"/>
    <w:rsid w:val="003C357D"/>
    <w:rsid w:val="003F2D62"/>
    <w:rsid w:val="00405437"/>
    <w:rsid w:val="00436F83"/>
    <w:rsid w:val="0046408A"/>
    <w:rsid w:val="005311F5"/>
    <w:rsid w:val="00560979"/>
    <w:rsid w:val="005D43B6"/>
    <w:rsid w:val="005E6E36"/>
    <w:rsid w:val="005F60D9"/>
    <w:rsid w:val="00645EE5"/>
    <w:rsid w:val="0069370A"/>
    <w:rsid w:val="006C5C2F"/>
    <w:rsid w:val="006D292E"/>
    <w:rsid w:val="006D3C9C"/>
    <w:rsid w:val="00711478"/>
    <w:rsid w:val="0074622A"/>
    <w:rsid w:val="00753671"/>
    <w:rsid w:val="00754101"/>
    <w:rsid w:val="00781728"/>
    <w:rsid w:val="00786448"/>
    <w:rsid w:val="007A695B"/>
    <w:rsid w:val="007F2B19"/>
    <w:rsid w:val="007F3676"/>
    <w:rsid w:val="00823A5F"/>
    <w:rsid w:val="00853B22"/>
    <w:rsid w:val="0086080D"/>
    <w:rsid w:val="00863A58"/>
    <w:rsid w:val="0089752D"/>
    <w:rsid w:val="008B074C"/>
    <w:rsid w:val="008D013C"/>
    <w:rsid w:val="008E4E2C"/>
    <w:rsid w:val="00926268"/>
    <w:rsid w:val="00995190"/>
    <w:rsid w:val="009965AA"/>
    <w:rsid w:val="009B0486"/>
    <w:rsid w:val="009C59B5"/>
    <w:rsid w:val="009D4F85"/>
    <w:rsid w:val="00A04C98"/>
    <w:rsid w:val="00A44707"/>
    <w:rsid w:val="00A534E6"/>
    <w:rsid w:val="00A53AAE"/>
    <w:rsid w:val="00A56633"/>
    <w:rsid w:val="00A84873"/>
    <w:rsid w:val="00AD522C"/>
    <w:rsid w:val="00B01A04"/>
    <w:rsid w:val="00B20B23"/>
    <w:rsid w:val="00B44E22"/>
    <w:rsid w:val="00BB7F8C"/>
    <w:rsid w:val="00BC45DF"/>
    <w:rsid w:val="00C1595F"/>
    <w:rsid w:val="00C47866"/>
    <w:rsid w:val="00C63F6C"/>
    <w:rsid w:val="00C80C5A"/>
    <w:rsid w:val="00C9487F"/>
    <w:rsid w:val="00C9586A"/>
    <w:rsid w:val="00CC4387"/>
    <w:rsid w:val="00CD1741"/>
    <w:rsid w:val="00CE52F5"/>
    <w:rsid w:val="00D53DD1"/>
    <w:rsid w:val="00D65FC3"/>
    <w:rsid w:val="00D70D39"/>
    <w:rsid w:val="00DD71F3"/>
    <w:rsid w:val="00E13341"/>
    <w:rsid w:val="00E2202C"/>
    <w:rsid w:val="00E40D65"/>
    <w:rsid w:val="00E5351F"/>
    <w:rsid w:val="00E600C4"/>
    <w:rsid w:val="00E62D15"/>
    <w:rsid w:val="00E67887"/>
    <w:rsid w:val="00EA790C"/>
    <w:rsid w:val="00EA7AB6"/>
    <w:rsid w:val="00F21205"/>
    <w:rsid w:val="00F420F3"/>
    <w:rsid w:val="00FC7EAF"/>
    <w:rsid w:val="00FD709A"/>
    <w:rsid w:val="00FF48D1"/>
    <w:rsid w:val="64917820"/>
    <w:rsid w:val="6B783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tabs>
        <w:tab w:val="left" w:pos="360"/>
      </w:tabs>
      <w:adjustRightInd w:val="0"/>
      <w:snapToGrid w:val="0"/>
      <w:spacing w:line="500" w:lineRule="exact"/>
      <w:jc w:val="center"/>
      <w:outlineLvl w:val="1"/>
    </w:pPr>
    <w:rPr>
      <w:rFonts w:ascii="宋体" w:hAnsi="宋体"/>
      <w:b/>
      <w:bCs/>
      <w:sz w:val="28"/>
      <w:szCs w:val="32"/>
    </w:rPr>
  </w:style>
  <w:style w:type="paragraph" w:styleId="4">
    <w:name w:val="heading 3"/>
    <w:basedOn w:val="1"/>
    <w:next w:val="1"/>
    <w:uiPriority w:val="0"/>
    <w:pPr>
      <w:tabs>
        <w:tab w:val="left" w:pos="360"/>
      </w:tabs>
      <w:adjustRightInd w:val="0"/>
      <w:snapToGrid w:val="0"/>
      <w:spacing w:line="500" w:lineRule="exact"/>
      <w:jc w:val="left"/>
      <w:outlineLvl w:val="2"/>
    </w:pPr>
    <w:rPr>
      <w:rFonts w:ascii="宋体" w:hAnsi="宋体"/>
      <w:bCs/>
      <w:sz w:val="24"/>
      <w:szCs w:val="32"/>
    </w:rPr>
  </w:style>
  <w:style w:type="paragraph" w:styleId="5">
    <w:name w:val="heading 5"/>
    <w:basedOn w:val="1"/>
    <w:next w:val="1"/>
    <w:uiPriority w:val="0"/>
    <w:pPr>
      <w:tabs>
        <w:tab w:val="left" w:pos="360"/>
      </w:tabs>
      <w:adjustRightInd w:val="0"/>
      <w:snapToGrid w:val="0"/>
      <w:spacing w:line="500" w:lineRule="exact"/>
      <w:jc w:val="left"/>
      <w:outlineLvl w:val="4"/>
    </w:pPr>
    <w:rPr>
      <w:rFonts w:ascii="宋体" w:hAnsi="宋体"/>
      <w:bCs/>
      <w:sz w:val="24"/>
      <w:szCs w:val="28"/>
    </w:rPr>
  </w:style>
  <w:style w:type="paragraph" w:styleId="6">
    <w:name w:val="heading 6"/>
    <w:basedOn w:val="1"/>
    <w:next w:val="1"/>
    <w:uiPriority w:val="0"/>
    <w:pPr>
      <w:tabs>
        <w:tab w:val="left" w:pos="360"/>
      </w:tabs>
      <w:adjustRightInd w:val="0"/>
      <w:snapToGrid w:val="0"/>
      <w:spacing w:line="500" w:lineRule="exact"/>
      <w:jc w:val="left"/>
      <w:outlineLvl w:val="5"/>
    </w:pPr>
    <w:rPr>
      <w:rFonts w:ascii="宋体" w:hAnsi="宋体"/>
      <w:bCs/>
      <w:sz w:val="24"/>
    </w:rPr>
  </w:style>
  <w:style w:type="character" w:default="1" w:styleId="19">
    <w:name w:val="Default Paragraph Font"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7">
    <w:name w:val="Normal Indent"/>
    <w:basedOn w:val="1"/>
    <w:uiPriority w:val="0"/>
    <w:pPr>
      <w:spacing w:line="360" w:lineRule="auto"/>
      <w:ind w:firstLine="567"/>
    </w:pPr>
    <w:rPr>
      <w:rFonts w:eastAsia="楷体_GB2312"/>
      <w:sz w:val="28"/>
      <w:szCs w:val="20"/>
    </w:rPr>
  </w:style>
  <w:style w:type="paragraph" w:styleId="8">
    <w:name w:val="Document Map"/>
    <w:basedOn w:val="1"/>
    <w:uiPriority w:val="0"/>
    <w:pPr>
      <w:shd w:val="clear" w:color="auto" w:fill="000080"/>
    </w:pPr>
  </w:style>
  <w:style w:type="paragraph" w:styleId="9">
    <w:name w:val="Body Text"/>
    <w:basedOn w:val="1"/>
    <w:uiPriority w:val="0"/>
    <w:pPr>
      <w:jc w:val="center"/>
    </w:pPr>
  </w:style>
  <w:style w:type="paragraph" w:styleId="10">
    <w:name w:val="toc 3"/>
    <w:basedOn w:val="1"/>
    <w:next w:val="1"/>
    <w:uiPriority w:val="0"/>
    <w:pPr>
      <w:ind w:left="840" w:leftChars="400"/>
    </w:pPr>
  </w:style>
  <w:style w:type="paragraph" w:styleId="11">
    <w:name w:val="Plain Text"/>
    <w:basedOn w:val="1"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uiPriority w:val="0"/>
    <w:pPr>
      <w:ind w:left="100" w:leftChars="2500"/>
    </w:p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0"/>
    <w:pPr>
      <w:tabs>
        <w:tab w:val="left" w:leader="middleDot" w:pos="1260"/>
        <w:tab w:val="right" w:leader="dot" w:pos="8606"/>
      </w:tabs>
      <w:spacing w:line="480" w:lineRule="auto"/>
    </w:pPr>
    <w:rPr>
      <w:rFonts w:eastAsia="黑体"/>
      <w:sz w:val="24"/>
    </w:rPr>
  </w:style>
  <w:style w:type="paragraph" w:styleId="16">
    <w:name w:val="toc 2"/>
    <w:basedOn w:val="1"/>
    <w:next w:val="1"/>
    <w:uiPriority w:val="0"/>
    <w:pPr>
      <w:tabs>
        <w:tab w:val="right" w:leader="dot" w:pos="8810"/>
      </w:tabs>
      <w:spacing w:line="480" w:lineRule="auto"/>
      <w:ind w:left="420" w:leftChars="200"/>
    </w:pPr>
  </w:style>
  <w:style w:type="table" w:styleId="18">
    <w:name w:val="Table Grid"/>
    <w:basedOn w:val="17"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Hyperlink"/>
    <w:basedOn w:val="19"/>
    <w:uiPriority w:val="0"/>
    <w:rPr>
      <w:color w:val="0000FF"/>
      <w:u w:val="single"/>
    </w:rPr>
  </w:style>
  <w:style w:type="character" w:customStyle="1" w:styleId="22">
    <w:name w:val="标题 6 Char"/>
    <w:basedOn w:val="19"/>
    <w:uiPriority w:val="0"/>
    <w:rPr>
      <w:rFonts w:ascii="宋体" w:hAnsi="宋体" w:eastAsia="宋体"/>
      <w:bCs/>
      <w:kern w:val="2"/>
      <w:sz w:val="24"/>
      <w:szCs w:val="24"/>
      <w:lang w:val="en-US" w:eastAsia="zh-CN" w:bidi="ar-SA"/>
    </w:rPr>
  </w:style>
  <w:style w:type="paragraph" w:customStyle="1" w:styleId="23">
    <w:name w:val="表格文字"/>
    <w:basedOn w:val="1"/>
    <w:uiPriority w:val="0"/>
    <w:pPr>
      <w:jc w:val="center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3.bin"/><Relationship Id="rId12" Type="http://schemas.openxmlformats.org/officeDocument/2006/relationships/image" Target="media/image4.wmf"/><Relationship Id="rId11" Type="http://schemas.openxmlformats.org/officeDocument/2006/relationships/oleObject" Target="embeddings/oleObject2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h\AppData\Local\Kingsoft\WPS%20Office\12.1.0.22089\office6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14</Pages>
  <Words>8737</Words>
  <Characters>9164</Characters>
  <DocSecurity>0</DocSecurity>
  <Lines>80</Lines>
  <Paragraphs>22</Paragraphs>
  <ScaleCrop>false</ScaleCrop>
  <Company>WWW.YlmF.CoM</Company>
  <LinksUpToDate>false</LinksUpToDate>
  <CharactersWithSpaces>9353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Printed>2011-07-21T10:32:00Z</cp:lastPrinted>
  <dcterms:created xsi:type="dcterms:W3CDTF">2010-06-17T16:09:00Z</dcterms:created>
  <dcterms:modified xsi:type="dcterms:W3CDTF">2012-09-15T06:28:32Z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E4E4F8A6118045FD91489F76496F7A9C_13</vt:lpwstr>
  </property>
</Properties>
</file>